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AF" w:rsidRPr="00761203" w:rsidRDefault="00197738" w:rsidP="00197738">
      <w:pPr>
        <w:tabs>
          <w:tab w:val="left" w:pos="4245"/>
        </w:tabs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4546AF">
        <w:rPr>
          <w:sz w:val="22"/>
          <w:szCs w:val="22"/>
        </w:rPr>
        <w:t>Приложение №2</w:t>
      </w:r>
      <w:r w:rsidR="004546AF" w:rsidRPr="00761203">
        <w:rPr>
          <w:sz w:val="22"/>
          <w:szCs w:val="22"/>
        </w:rPr>
        <w:tab/>
        <w:t xml:space="preserve"> </w:t>
      </w:r>
    </w:p>
    <w:p w:rsidR="004546AF" w:rsidRPr="00761203" w:rsidRDefault="004546AF" w:rsidP="00197738">
      <w:pPr>
        <w:tabs>
          <w:tab w:val="left" w:pos="4245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к постановлению а</w:t>
      </w:r>
      <w:r w:rsidRPr="00761203">
        <w:rPr>
          <w:sz w:val="22"/>
          <w:szCs w:val="22"/>
        </w:rPr>
        <w:t xml:space="preserve">дминистрации </w:t>
      </w:r>
    </w:p>
    <w:p w:rsidR="004546AF" w:rsidRDefault="004546AF" w:rsidP="00197738">
      <w:pPr>
        <w:spacing w:after="200" w:line="276" w:lineRule="auto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ГП «Город Таруса»</w:t>
      </w:r>
    </w:p>
    <w:p w:rsidR="00197738" w:rsidRPr="00761203" w:rsidRDefault="00197738" w:rsidP="00197738">
      <w:pPr>
        <w:spacing w:after="200" w:line="276" w:lineRule="auto"/>
        <w:contextualSpacing/>
        <w:jc w:val="right"/>
        <w:rPr>
          <w:rFonts w:eastAsiaTheme="minorEastAsia"/>
          <w:i/>
          <w:color w:val="0D0D0D" w:themeColor="text1" w:themeTint="F2"/>
          <w:sz w:val="22"/>
          <w:szCs w:val="22"/>
        </w:rPr>
      </w:pPr>
      <w:r w:rsidRPr="0067136E">
        <w:rPr>
          <w:color w:val="0D0D0D" w:themeColor="text1" w:themeTint="F2"/>
          <w:sz w:val="22"/>
          <w:szCs w:val="22"/>
        </w:rPr>
        <w:t xml:space="preserve">от </w:t>
      </w:r>
      <w:r>
        <w:rPr>
          <w:color w:val="0D0D0D" w:themeColor="text1" w:themeTint="F2"/>
          <w:sz w:val="22"/>
          <w:szCs w:val="22"/>
        </w:rPr>
        <w:t>08.02.2</w:t>
      </w:r>
      <w:r w:rsidRPr="0067136E">
        <w:rPr>
          <w:color w:val="0D0D0D" w:themeColor="text1" w:themeTint="F2"/>
          <w:sz w:val="22"/>
          <w:szCs w:val="22"/>
        </w:rPr>
        <w:t xml:space="preserve">022 г. № </w:t>
      </w:r>
      <w:r>
        <w:rPr>
          <w:color w:val="0D0D0D" w:themeColor="text1" w:themeTint="F2"/>
          <w:sz w:val="22"/>
          <w:szCs w:val="22"/>
        </w:rPr>
        <w:t>32</w:t>
      </w:r>
      <w:r w:rsidRPr="0067136E">
        <w:rPr>
          <w:color w:val="0D0D0D" w:themeColor="text1" w:themeTint="F2"/>
          <w:sz w:val="22"/>
          <w:szCs w:val="22"/>
        </w:rPr>
        <w:t>-П</w:t>
      </w:r>
    </w:p>
    <w:p w:rsidR="00761203" w:rsidRPr="00761203" w:rsidRDefault="00761203" w:rsidP="004546AF">
      <w:pPr>
        <w:spacing w:after="200" w:line="276" w:lineRule="auto"/>
        <w:contextualSpacing/>
        <w:rPr>
          <w:rFonts w:eastAsiaTheme="minorEastAsia"/>
          <w:i/>
          <w:sz w:val="22"/>
          <w:szCs w:val="22"/>
        </w:rPr>
      </w:pPr>
    </w:p>
    <w:p w:rsidR="00761203" w:rsidRPr="00761203" w:rsidRDefault="00761203" w:rsidP="00BE64C8">
      <w:pPr>
        <w:contextualSpacing/>
        <w:rPr>
          <w:rFonts w:eastAsiaTheme="minorEastAsia"/>
          <w:i/>
          <w:sz w:val="22"/>
          <w:szCs w:val="22"/>
        </w:rPr>
      </w:pPr>
    </w:p>
    <w:p w:rsidR="00761203" w:rsidRPr="00761203" w:rsidRDefault="00761203" w:rsidP="00BE64C8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color w:val="0D0D0D" w:themeColor="text1" w:themeTint="F2"/>
        </w:rPr>
      </w:pPr>
      <w:r w:rsidRPr="00761203">
        <w:rPr>
          <w:b/>
          <w:bCs/>
          <w:color w:val="0D0D0D" w:themeColor="text1" w:themeTint="F2"/>
          <w:bdr w:val="none" w:sz="0" w:space="0" w:color="auto" w:frame="1"/>
        </w:rPr>
        <w:t>СОСТАВ</w:t>
      </w:r>
    </w:p>
    <w:p w:rsidR="00761203" w:rsidRPr="00761203" w:rsidRDefault="00761203" w:rsidP="00BE64C8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D0D0D" w:themeColor="text1" w:themeTint="F2"/>
          <w:bdr w:val="none" w:sz="0" w:space="0" w:color="auto" w:frame="1"/>
        </w:rPr>
      </w:pPr>
      <w:r w:rsidRPr="00761203">
        <w:rPr>
          <w:b/>
          <w:bCs/>
          <w:color w:val="0D0D0D" w:themeColor="text1" w:themeTint="F2"/>
          <w:bdr w:val="none" w:sz="0" w:space="0" w:color="auto" w:frame="1"/>
        </w:rPr>
        <w:t xml:space="preserve">постоянно действующей комиссии по проведению инвентаризации муниципальных жилых помещений, находящихся в реестре муниципального имущества  </w:t>
      </w:r>
    </w:p>
    <w:p w:rsidR="00761203" w:rsidRPr="00761203" w:rsidRDefault="00761203" w:rsidP="00761203">
      <w:pPr>
        <w:shd w:val="clear" w:color="auto" w:fill="FFFFFF"/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color w:val="0D0D0D" w:themeColor="text1" w:themeTint="F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947BFB" w:rsidRPr="00947BFB" w:rsidTr="00041687">
        <w:tc>
          <w:tcPr>
            <w:tcW w:w="4077" w:type="dxa"/>
          </w:tcPr>
          <w:p w:rsidR="004546AF" w:rsidRPr="00947BFB" w:rsidRDefault="004546AF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 xml:space="preserve">Манаков </w:t>
            </w:r>
          </w:p>
          <w:p w:rsidR="00761203" w:rsidRPr="00761203" w:rsidRDefault="004546AF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Сергей Александрович</w:t>
            </w:r>
          </w:p>
        </w:tc>
        <w:tc>
          <w:tcPr>
            <w:tcW w:w="5494" w:type="dxa"/>
          </w:tcPr>
          <w:p w:rsidR="00761203" w:rsidRPr="00761203" w:rsidRDefault="004546AF" w:rsidP="00587E50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Глава а</w:t>
            </w:r>
            <w:r w:rsidR="00761203" w:rsidRPr="00761203">
              <w:rPr>
                <w:color w:val="0D0D0D" w:themeColor="text1" w:themeTint="F2"/>
              </w:rPr>
              <w:t xml:space="preserve">дминистрации </w:t>
            </w:r>
            <w:r w:rsidRPr="00947BFB">
              <w:rPr>
                <w:color w:val="0D0D0D" w:themeColor="text1" w:themeTint="F2"/>
              </w:rPr>
              <w:t>городского поселения «Город Таруса»</w:t>
            </w:r>
            <w:r w:rsidR="00587E50">
              <w:rPr>
                <w:color w:val="0D0D0D" w:themeColor="text1" w:themeTint="F2"/>
              </w:rPr>
              <w:t xml:space="preserve">, </w:t>
            </w:r>
            <w:r w:rsidR="00587E50" w:rsidRPr="00587E50">
              <w:rPr>
                <w:color w:val="0D0D0D" w:themeColor="text1" w:themeTint="F2"/>
              </w:rPr>
              <w:t>председател</w:t>
            </w:r>
            <w:r w:rsidR="00587E50">
              <w:rPr>
                <w:color w:val="0D0D0D" w:themeColor="text1" w:themeTint="F2"/>
              </w:rPr>
              <w:t>ь</w:t>
            </w:r>
            <w:r w:rsidR="00587E50" w:rsidRPr="00587E50">
              <w:rPr>
                <w:color w:val="0D0D0D" w:themeColor="text1" w:themeTint="F2"/>
              </w:rPr>
              <w:t xml:space="preserve"> Комиссии</w:t>
            </w:r>
          </w:p>
        </w:tc>
      </w:tr>
      <w:tr w:rsidR="00947BFB" w:rsidRPr="00947BFB" w:rsidTr="00041687">
        <w:tc>
          <w:tcPr>
            <w:tcW w:w="4077" w:type="dxa"/>
          </w:tcPr>
          <w:p w:rsidR="00761203" w:rsidRPr="00947BFB" w:rsidRDefault="004546AF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proofErr w:type="spellStart"/>
            <w:r w:rsidRPr="00947BFB">
              <w:rPr>
                <w:color w:val="0D0D0D" w:themeColor="text1" w:themeTint="F2"/>
              </w:rPr>
              <w:t>Бубенцова</w:t>
            </w:r>
            <w:proofErr w:type="spellEnd"/>
          </w:p>
          <w:p w:rsidR="004546AF" w:rsidRPr="00761203" w:rsidRDefault="004546AF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Тамара Витальевна</w:t>
            </w:r>
          </w:p>
        </w:tc>
        <w:tc>
          <w:tcPr>
            <w:tcW w:w="5494" w:type="dxa"/>
          </w:tcPr>
          <w:p w:rsidR="00761203" w:rsidRPr="00761203" w:rsidRDefault="004546AF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Заместитель глав</w:t>
            </w:r>
            <w:proofErr w:type="gramStart"/>
            <w:r w:rsidRPr="00947BFB">
              <w:rPr>
                <w:color w:val="0D0D0D" w:themeColor="text1" w:themeTint="F2"/>
              </w:rPr>
              <w:t>ы-</w:t>
            </w:r>
            <w:proofErr w:type="gramEnd"/>
            <w:r w:rsidRPr="00947BFB">
              <w:rPr>
                <w:color w:val="0D0D0D" w:themeColor="text1" w:themeTint="F2"/>
              </w:rPr>
              <w:t xml:space="preserve"> начальник общего отдела а</w:t>
            </w:r>
            <w:r w:rsidRPr="00761203">
              <w:rPr>
                <w:color w:val="0D0D0D" w:themeColor="text1" w:themeTint="F2"/>
              </w:rPr>
              <w:t xml:space="preserve">дминистрации </w:t>
            </w:r>
            <w:r w:rsidRPr="00947BFB">
              <w:rPr>
                <w:color w:val="0D0D0D" w:themeColor="text1" w:themeTint="F2"/>
              </w:rPr>
              <w:t xml:space="preserve">городского поселения «Город Таруса»,  </w:t>
            </w:r>
            <w:r w:rsidR="00761203" w:rsidRPr="00761203">
              <w:rPr>
                <w:color w:val="0D0D0D" w:themeColor="text1" w:themeTint="F2"/>
              </w:rPr>
              <w:t>заместитель председателя Комиссии</w:t>
            </w:r>
          </w:p>
        </w:tc>
      </w:tr>
      <w:tr w:rsidR="00947BFB" w:rsidRPr="00947BFB" w:rsidTr="00041687">
        <w:tc>
          <w:tcPr>
            <w:tcW w:w="4077" w:type="dxa"/>
          </w:tcPr>
          <w:p w:rsidR="004546AF" w:rsidRPr="00947BFB" w:rsidRDefault="004546AF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proofErr w:type="spellStart"/>
            <w:r w:rsidRPr="00947BFB">
              <w:rPr>
                <w:color w:val="0D0D0D" w:themeColor="text1" w:themeTint="F2"/>
              </w:rPr>
              <w:t>Страхарская</w:t>
            </w:r>
            <w:proofErr w:type="spellEnd"/>
            <w:r w:rsidRPr="00947BFB">
              <w:rPr>
                <w:color w:val="0D0D0D" w:themeColor="text1" w:themeTint="F2"/>
              </w:rPr>
              <w:t xml:space="preserve"> </w:t>
            </w:r>
          </w:p>
          <w:p w:rsidR="00761203" w:rsidRPr="00761203" w:rsidRDefault="004546AF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Ирина Юрьевна</w:t>
            </w:r>
            <w:r w:rsidR="00761203" w:rsidRPr="00761203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5494" w:type="dxa"/>
          </w:tcPr>
          <w:p w:rsidR="00761203" w:rsidRPr="00761203" w:rsidRDefault="00761203" w:rsidP="004546AF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761203">
              <w:rPr>
                <w:color w:val="0D0D0D" w:themeColor="text1" w:themeTint="F2"/>
              </w:rPr>
              <w:t xml:space="preserve">Ведущий </w:t>
            </w:r>
            <w:r w:rsidR="004546AF" w:rsidRPr="00947BFB">
              <w:rPr>
                <w:color w:val="0D0D0D" w:themeColor="text1" w:themeTint="F2"/>
              </w:rPr>
              <w:t>эксперт отдела ГР и МХ а</w:t>
            </w:r>
            <w:r w:rsidR="004546AF" w:rsidRPr="00761203">
              <w:rPr>
                <w:color w:val="0D0D0D" w:themeColor="text1" w:themeTint="F2"/>
              </w:rPr>
              <w:t xml:space="preserve">дминистрации </w:t>
            </w:r>
            <w:r w:rsidR="004546AF" w:rsidRPr="00947BFB">
              <w:rPr>
                <w:color w:val="0D0D0D" w:themeColor="text1" w:themeTint="F2"/>
              </w:rPr>
              <w:t>городского поселения «Город Таруса»</w:t>
            </w:r>
            <w:r w:rsidR="00587E50">
              <w:rPr>
                <w:color w:val="0D0D0D" w:themeColor="text1" w:themeTint="F2"/>
              </w:rPr>
              <w:t>, секретарь Комиссии</w:t>
            </w:r>
          </w:p>
        </w:tc>
      </w:tr>
      <w:tr w:rsidR="00947BFB" w:rsidRPr="00947BFB" w:rsidTr="00041687">
        <w:tc>
          <w:tcPr>
            <w:tcW w:w="4077" w:type="dxa"/>
          </w:tcPr>
          <w:p w:rsidR="00761203" w:rsidRPr="00761203" w:rsidRDefault="00761203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  <w:u w:val="single"/>
              </w:rPr>
            </w:pPr>
            <w:r w:rsidRPr="00761203">
              <w:rPr>
                <w:color w:val="0D0D0D" w:themeColor="text1" w:themeTint="F2"/>
                <w:u w:val="single"/>
              </w:rPr>
              <w:t>Члены Комиссии:</w:t>
            </w:r>
          </w:p>
        </w:tc>
        <w:tc>
          <w:tcPr>
            <w:tcW w:w="5494" w:type="dxa"/>
          </w:tcPr>
          <w:p w:rsidR="00761203" w:rsidRPr="00761203" w:rsidRDefault="00761203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</w:p>
        </w:tc>
      </w:tr>
      <w:tr w:rsidR="00947BFB" w:rsidRPr="00947BFB" w:rsidTr="00041687">
        <w:tc>
          <w:tcPr>
            <w:tcW w:w="4077" w:type="dxa"/>
          </w:tcPr>
          <w:p w:rsidR="004546AF" w:rsidRPr="00947BFB" w:rsidRDefault="004546AF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proofErr w:type="spellStart"/>
            <w:r w:rsidRPr="00947BFB">
              <w:rPr>
                <w:color w:val="0D0D0D" w:themeColor="text1" w:themeTint="F2"/>
              </w:rPr>
              <w:t>Ретуев</w:t>
            </w:r>
            <w:proofErr w:type="spellEnd"/>
            <w:r w:rsidRPr="00947BFB">
              <w:rPr>
                <w:color w:val="0D0D0D" w:themeColor="text1" w:themeTint="F2"/>
              </w:rPr>
              <w:t xml:space="preserve"> </w:t>
            </w:r>
          </w:p>
          <w:p w:rsidR="00761203" w:rsidRPr="00761203" w:rsidRDefault="004546AF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Игорь Михайлович</w:t>
            </w:r>
            <w:r w:rsidR="00761203" w:rsidRPr="00761203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5494" w:type="dxa"/>
          </w:tcPr>
          <w:p w:rsidR="00761203" w:rsidRPr="00761203" w:rsidRDefault="004546AF" w:rsidP="004546AF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Заместитель главы - начальник отдела ГР и МХ  а</w:t>
            </w:r>
            <w:r w:rsidRPr="00761203">
              <w:rPr>
                <w:color w:val="0D0D0D" w:themeColor="text1" w:themeTint="F2"/>
              </w:rPr>
              <w:t xml:space="preserve">дминистрации </w:t>
            </w:r>
            <w:r w:rsidRPr="00947BFB">
              <w:rPr>
                <w:color w:val="0D0D0D" w:themeColor="text1" w:themeTint="F2"/>
              </w:rPr>
              <w:t>городского поселения «Город Таруса»</w:t>
            </w:r>
          </w:p>
        </w:tc>
      </w:tr>
      <w:tr w:rsidR="00947BFB" w:rsidRPr="00947BFB" w:rsidTr="00041687">
        <w:tc>
          <w:tcPr>
            <w:tcW w:w="4077" w:type="dxa"/>
          </w:tcPr>
          <w:p w:rsidR="00366FCD" w:rsidRPr="00947BFB" w:rsidRDefault="00366FCD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 xml:space="preserve">Комарова </w:t>
            </w:r>
          </w:p>
          <w:p w:rsidR="00761203" w:rsidRPr="00761203" w:rsidRDefault="00366FCD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Елена Ивановна</w:t>
            </w:r>
            <w:r w:rsidR="00761203" w:rsidRPr="00761203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5494" w:type="dxa"/>
          </w:tcPr>
          <w:p w:rsidR="00761203" w:rsidRPr="00761203" w:rsidRDefault="00366FCD" w:rsidP="00366FCD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Главный специалист ФЭО а</w:t>
            </w:r>
            <w:r w:rsidRPr="00761203">
              <w:rPr>
                <w:color w:val="0D0D0D" w:themeColor="text1" w:themeTint="F2"/>
              </w:rPr>
              <w:t xml:space="preserve">дминистрации </w:t>
            </w:r>
            <w:r w:rsidRPr="00947BFB">
              <w:rPr>
                <w:color w:val="0D0D0D" w:themeColor="text1" w:themeTint="F2"/>
              </w:rPr>
              <w:t>городского поселения «Город Таруса»</w:t>
            </w:r>
          </w:p>
        </w:tc>
      </w:tr>
      <w:tr w:rsidR="00947BFB" w:rsidRPr="00947BFB" w:rsidTr="00041687">
        <w:tc>
          <w:tcPr>
            <w:tcW w:w="4077" w:type="dxa"/>
          </w:tcPr>
          <w:p w:rsidR="00366FCD" w:rsidRPr="00947BFB" w:rsidRDefault="00366FCD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 xml:space="preserve">Орлова </w:t>
            </w:r>
          </w:p>
          <w:p w:rsidR="00761203" w:rsidRPr="00761203" w:rsidRDefault="00366FCD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Анна Валерьевна</w:t>
            </w:r>
            <w:r w:rsidR="00761203" w:rsidRPr="00761203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5494" w:type="dxa"/>
          </w:tcPr>
          <w:p w:rsidR="00761203" w:rsidRPr="00761203" w:rsidRDefault="00366FCD" w:rsidP="00366FCD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Главный специалист отдела ГР и МХ а</w:t>
            </w:r>
            <w:r w:rsidRPr="00761203">
              <w:rPr>
                <w:color w:val="0D0D0D" w:themeColor="text1" w:themeTint="F2"/>
              </w:rPr>
              <w:t xml:space="preserve">дминистрации </w:t>
            </w:r>
            <w:r w:rsidRPr="00947BFB">
              <w:rPr>
                <w:color w:val="0D0D0D" w:themeColor="text1" w:themeTint="F2"/>
              </w:rPr>
              <w:t>городского поселения «Город Таруса»</w:t>
            </w:r>
          </w:p>
        </w:tc>
      </w:tr>
      <w:tr w:rsidR="00947BFB" w:rsidRPr="00947BFB" w:rsidTr="00041687">
        <w:tc>
          <w:tcPr>
            <w:tcW w:w="4077" w:type="dxa"/>
          </w:tcPr>
          <w:p w:rsidR="00947BFB" w:rsidRPr="00947BFB" w:rsidRDefault="00366FCD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Депутаты</w:t>
            </w:r>
          </w:p>
          <w:p w:rsidR="00761203" w:rsidRPr="00947BFB" w:rsidRDefault="00366FCD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 xml:space="preserve">Городской </w:t>
            </w:r>
            <w:r w:rsidR="00947BFB" w:rsidRPr="00947BFB">
              <w:rPr>
                <w:color w:val="0D0D0D" w:themeColor="text1" w:themeTint="F2"/>
              </w:rPr>
              <w:t>Думы</w:t>
            </w:r>
          </w:p>
          <w:p w:rsidR="00947BFB" w:rsidRPr="00947BFB" w:rsidRDefault="00947BFB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 xml:space="preserve">Представители МУП «ТКП» </w:t>
            </w:r>
          </w:p>
          <w:p w:rsidR="00947BFB" w:rsidRPr="00947BFB" w:rsidRDefault="00947BFB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 xml:space="preserve">Представители </w:t>
            </w:r>
          </w:p>
          <w:p w:rsidR="00947BFB" w:rsidRPr="00761203" w:rsidRDefault="00947BFB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proofErr w:type="spellStart"/>
            <w:r w:rsidRPr="00947BFB">
              <w:rPr>
                <w:color w:val="0D0D0D" w:themeColor="text1" w:themeTint="F2"/>
              </w:rPr>
              <w:t>МУ</w:t>
            </w:r>
            <w:proofErr w:type="gramStart"/>
            <w:r w:rsidRPr="00947BFB">
              <w:rPr>
                <w:color w:val="0D0D0D" w:themeColor="text1" w:themeTint="F2"/>
              </w:rPr>
              <w:t>П«</w:t>
            </w:r>
            <w:proofErr w:type="gramEnd"/>
            <w:r w:rsidRPr="00947BFB">
              <w:rPr>
                <w:color w:val="0D0D0D" w:themeColor="text1" w:themeTint="F2"/>
              </w:rPr>
              <w:t>Тарусажилдорстрой</w:t>
            </w:r>
            <w:proofErr w:type="spellEnd"/>
            <w:r w:rsidRPr="00947BFB">
              <w:rPr>
                <w:color w:val="0D0D0D" w:themeColor="text1" w:themeTint="F2"/>
              </w:rPr>
              <w:t xml:space="preserve">-Заказчик»      </w:t>
            </w:r>
          </w:p>
        </w:tc>
        <w:tc>
          <w:tcPr>
            <w:tcW w:w="5494" w:type="dxa"/>
          </w:tcPr>
          <w:p w:rsidR="00761203" w:rsidRPr="00947BFB" w:rsidRDefault="00947BFB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По согласованию</w:t>
            </w:r>
          </w:p>
          <w:p w:rsidR="00947BFB" w:rsidRPr="00947BFB" w:rsidRDefault="00947BFB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</w:p>
          <w:p w:rsidR="00947BFB" w:rsidRPr="00947BFB" w:rsidRDefault="00947BFB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По согласованию</w:t>
            </w:r>
          </w:p>
          <w:p w:rsidR="00947BFB" w:rsidRPr="00947BFB" w:rsidRDefault="00947BFB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</w:p>
          <w:p w:rsidR="00947BFB" w:rsidRPr="00947BFB" w:rsidRDefault="00947BFB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  <w:r w:rsidRPr="00947BFB">
              <w:rPr>
                <w:color w:val="0D0D0D" w:themeColor="text1" w:themeTint="F2"/>
              </w:rPr>
              <w:t>По согласованию</w:t>
            </w:r>
          </w:p>
          <w:p w:rsidR="00947BFB" w:rsidRPr="00947BFB" w:rsidRDefault="00947BFB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</w:p>
          <w:p w:rsidR="00947BFB" w:rsidRPr="00761203" w:rsidRDefault="00947BFB" w:rsidP="00761203">
            <w:pPr>
              <w:tabs>
                <w:tab w:val="left" w:pos="369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D0D0D" w:themeColor="text1" w:themeTint="F2"/>
              </w:rPr>
            </w:pPr>
          </w:p>
        </w:tc>
      </w:tr>
    </w:tbl>
    <w:p w:rsidR="00761203" w:rsidRPr="00761203" w:rsidRDefault="00761203" w:rsidP="00761203">
      <w:pPr>
        <w:tabs>
          <w:tab w:val="left" w:pos="3698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D0D0D" w:themeColor="text1" w:themeTint="F2"/>
        </w:rPr>
      </w:pPr>
    </w:p>
    <w:p w:rsidR="00761203" w:rsidRPr="00761203" w:rsidRDefault="00761203" w:rsidP="00761203">
      <w:pPr>
        <w:tabs>
          <w:tab w:val="left" w:pos="369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61203" w:rsidRPr="00761203" w:rsidRDefault="00761203" w:rsidP="00761203">
      <w:pPr>
        <w:spacing w:after="200" w:line="276" w:lineRule="auto"/>
        <w:contextualSpacing/>
        <w:rPr>
          <w:rFonts w:eastAsiaTheme="minorEastAsia"/>
          <w:i/>
          <w:sz w:val="22"/>
          <w:szCs w:val="22"/>
        </w:rPr>
      </w:pPr>
    </w:p>
    <w:p w:rsidR="00761203" w:rsidRPr="00761203" w:rsidRDefault="00761203" w:rsidP="00761203">
      <w:pPr>
        <w:spacing w:after="200" w:line="276" w:lineRule="auto"/>
        <w:contextualSpacing/>
        <w:rPr>
          <w:rFonts w:eastAsiaTheme="minorEastAsia"/>
          <w:i/>
          <w:sz w:val="22"/>
          <w:szCs w:val="22"/>
        </w:rPr>
      </w:pPr>
    </w:p>
    <w:p w:rsidR="00761203" w:rsidRPr="00761203" w:rsidRDefault="00761203" w:rsidP="00761203">
      <w:pPr>
        <w:spacing w:after="200" w:line="276" w:lineRule="auto"/>
        <w:contextualSpacing/>
        <w:rPr>
          <w:rFonts w:eastAsiaTheme="minorEastAsia"/>
          <w:i/>
          <w:sz w:val="22"/>
          <w:szCs w:val="22"/>
        </w:rPr>
      </w:pPr>
    </w:p>
    <w:p w:rsidR="00761203" w:rsidRPr="00761203" w:rsidRDefault="00761203" w:rsidP="00761203">
      <w:pPr>
        <w:spacing w:after="200" w:line="276" w:lineRule="auto"/>
        <w:contextualSpacing/>
        <w:rPr>
          <w:rFonts w:eastAsiaTheme="minorEastAsia"/>
          <w:i/>
          <w:sz w:val="22"/>
          <w:szCs w:val="22"/>
        </w:rPr>
      </w:pPr>
    </w:p>
    <w:p w:rsidR="00574FD5" w:rsidRDefault="00574FD5" w:rsidP="00574FD5">
      <w:pPr>
        <w:jc w:val="right"/>
      </w:pPr>
    </w:p>
    <w:p w:rsidR="00574FD5" w:rsidRDefault="00574FD5" w:rsidP="00574FD5">
      <w:pPr>
        <w:jc w:val="right"/>
      </w:pPr>
    </w:p>
    <w:p w:rsidR="00574FD5" w:rsidRDefault="00574FD5" w:rsidP="00574FD5">
      <w:pPr>
        <w:jc w:val="right"/>
      </w:pPr>
    </w:p>
    <w:p w:rsidR="00574FD5" w:rsidRDefault="00574FD5" w:rsidP="00574FD5">
      <w:pPr>
        <w:jc w:val="right"/>
      </w:pPr>
    </w:p>
    <w:p w:rsidR="00574FD5" w:rsidRDefault="00574FD5" w:rsidP="00574FD5">
      <w:pPr>
        <w:jc w:val="right"/>
      </w:pPr>
    </w:p>
    <w:p w:rsidR="00574FD5" w:rsidRDefault="00574FD5" w:rsidP="00574FD5">
      <w:pPr>
        <w:jc w:val="right"/>
      </w:pPr>
    </w:p>
    <w:p w:rsidR="00574FD5" w:rsidRDefault="00574FD5" w:rsidP="00574FD5">
      <w:pPr>
        <w:jc w:val="right"/>
      </w:pPr>
    </w:p>
    <w:p w:rsidR="00574FD5" w:rsidRDefault="00574FD5" w:rsidP="00574FD5">
      <w:pPr>
        <w:jc w:val="right"/>
      </w:pPr>
    </w:p>
    <w:p w:rsidR="00574FD5" w:rsidRDefault="00574FD5" w:rsidP="00574FD5">
      <w:pPr>
        <w:jc w:val="right"/>
      </w:pPr>
    </w:p>
    <w:p w:rsidR="00574FD5" w:rsidRDefault="00574FD5" w:rsidP="00574FD5">
      <w:pPr>
        <w:jc w:val="right"/>
      </w:pPr>
    </w:p>
    <w:p w:rsidR="00574FD5" w:rsidRDefault="00574FD5" w:rsidP="00947BFB"/>
    <w:p w:rsidR="00947BFB" w:rsidRDefault="00947BFB" w:rsidP="00947BFB">
      <w:bookmarkStart w:id="0" w:name="_GoBack"/>
      <w:bookmarkEnd w:id="0"/>
    </w:p>
    <w:sectPr w:rsidR="00947BFB" w:rsidSect="007612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D02FF"/>
    <w:multiLevelType w:val="hybridMultilevel"/>
    <w:tmpl w:val="3F5AE7A4"/>
    <w:lvl w:ilvl="0" w:tplc="DF96222C">
      <w:start w:val="1"/>
      <w:numFmt w:val="decimal"/>
      <w:lvlText w:val="%1."/>
      <w:lvlJc w:val="left"/>
      <w:pPr>
        <w:ind w:left="1440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D5"/>
    <w:rsid w:val="000807A7"/>
    <w:rsid w:val="000D120C"/>
    <w:rsid w:val="00122A18"/>
    <w:rsid w:val="00197738"/>
    <w:rsid w:val="003477A3"/>
    <w:rsid w:val="00366FCD"/>
    <w:rsid w:val="004546AF"/>
    <w:rsid w:val="00562555"/>
    <w:rsid w:val="00574FD5"/>
    <w:rsid w:val="00587E50"/>
    <w:rsid w:val="0067136E"/>
    <w:rsid w:val="00761203"/>
    <w:rsid w:val="00947BFB"/>
    <w:rsid w:val="00A02963"/>
    <w:rsid w:val="00B900D7"/>
    <w:rsid w:val="00BE64C8"/>
    <w:rsid w:val="00C51039"/>
    <w:rsid w:val="00D7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74F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4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74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7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D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7612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74F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74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574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7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D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7612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2022-02-08T06:15:00Z</cp:lastPrinted>
  <dcterms:created xsi:type="dcterms:W3CDTF">2022-02-07T14:58:00Z</dcterms:created>
  <dcterms:modified xsi:type="dcterms:W3CDTF">2022-02-09T09:13:00Z</dcterms:modified>
</cp:coreProperties>
</file>