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D6" w:rsidRDefault="005C03D6" w:rsidP="005C03D6">
      <w:pPr>
        <w:pStyle w:val="a4"/>
        <w:jc w:val="center"/>
        <w:rPr>
          <w:rStyle w:val="a7"/>
          <w:sz w:val="22"/>
          <w:szCs w:val="22"/>
          <w:lang w:val="ru-RU"/>
        </w:rPr>
      </w:pPr>
      <w:bookmarkStart w:id="0" w:name="_GoBack"/>
      <w:bookmarkEnd w:id="0"/>
      <w:r>
        <w:rPr>
          <w:rStyle w:val="a7"/>
          <w:sz w:val="22"/>
          <w:szCs w:val="22"/>
          <w:lang w:val="ru-RU"/>
        </w:rPr>
        <w:t>Порядок учета предложений граждан по решению  Городской Думы  городского поселения  “Город Таруса» «О внесении изменений и дополнений в Устав  муниципального образования городское поселение «Город Таруса» и участия граждан в его обсуждении</w:t>
      </w:r>
    </w:p>
    <w:p w:rsidR="005C03D6" w:rsidRPr="005C03D6" w:rsidRDefault="005C03D6" w:rsidP="005C03D6">
      <w:pPr>
        <w:pStyle w:val="a4"/>
        <w:ind w:firstLine="528"/>
        <w:rPr>
          <w:lang w:val="ru-RU"/>
        </w:rPr>
      </w:pPr>
      <w:r>
        <w:rPr>
          <w:rStyle w:val="a7"/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Настоящий Порядок определяет учет предложений граждан, поступивших по проекту решения Городской Думы о внесении изменений и дополнений в Устав </w:t>
      </w:r>
      <w:r>
        <w:rPr>
          <w:rStyle w:val="a7"/>
          <w:sz w:val="22"/>
          <w:szCs w:val="22"/>
          <w:lang w:val="ru-RU"/>
        </w:rPr>
        <w:t>муниципального образования городское поселение «Город Таруса» и участия граждан в его обсуждении</w:t>
      </w:r>
    </w:p>
    <w:p w:rsidR="005C03D6" w:rsidRDefault="005C03D6" w:rsidP="005C03D6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Предложения по решению  Городской Думы  городского поселения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“Город Таруса» «О внесении изменений и дополнений в Устав 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муниципального образования» (далее – решение Думы) принимаются от населения муниципального образования.</w:t>
      </w:r>
    </w:p>
    <w:p w:rsidR="005C03D6" w:rsidRDefault="005C03D6" w:rsidP="005C03D6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Предложения граждан принимаются </w:t>
      </w:r>
      <w:r w:rsidRPr="00BF03C4">
        <w:rPr>
          <w:sz w:val="22"/>
          <w:szCs w:val="22"/>
          <w:lang w:val="ru-RU"/>
        </w:rPr>
        <w:t xml:space="preserve">в течение 30 дней </w:t>
      </w:r>
      <w:r>
        <w:rPr>
          <w:sz w:val="22"/>
          <w:szCs w:val="22"/>
          <w:lang w:val="ru-RU"/>
        </w:rPr>
        <w:t>со дня опубликования решения Думы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в средствах массовой информации. </w:t>
      </w:r>
    </w:p>
    <w:p w:rsidR="005C03D6" w:rsidRDefault="005C03D6" w:rsidP="005C03D6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Предложения по решению Думы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должны быть представлены в следующей форме: </w:t>
      </w:r>
    </w:p>
    <w:p w:rsidR="005C03D6" w:rsidRDefault="005C03D6" w:rsidP="005C03D6">
      <w:pPr>
        <w:pStyle w:val="a4"/>
        <w:ind w:left="3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ПРЕДЛОЖЕНИЯ</w:t>
      </w:r>
    </w:p>
    <w:p w:rsidR="005C03D6" w:rsidRDefault="005C03D6" w:rsidP="005C03D6">
      <w:pPr>
        <w:pStyle w:val="a4"/>
        <w:ind w:left="3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 решению Городской Думы  ГП «Город Таруса» «О внесении изменений и дополнений в Устав  муниципального образования городское поселение «Город Таруса»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3456"/>
        <w:gridCol w:w="2736"/>
        <w:gridCol w:w="3061"/>
      </w:tblGrid>
      <w:tr w:rsidR="005C03D6" w:rsidTr="001C0F7E">
        <w:tc>
          <w:tcPr>
            <w:tcW w:w="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C03D6" w:rsidRDefault="005C03D6">
            <w:pPr>
              <w:pStyle w:val="a6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C03D6" w:rsidRDefault="005C03D6">
            <w:pPr>
              <w:pStyle w:val="a6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C03D6" w:rsidRDefault="005C03D6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Текст решения Думы</w:t>
            </w:r>
          </w:p>
          <w:p w:rsidR="005C03D6" w:rsidRDefault="005C03D6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указанием части, пункта, абзаца</w:t>
            </w:r>
          </w:p>
        </w:tc>
        <w:tc>
          <w:tcPr>
            <w:tcW w:w="27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C03D6" w:rsidRDefault="005C03D6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Предложение по тексту, указанному в графе 2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5C03D6" w:rsidRDefault="005C03D6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</w:pPr>
            <w:proofErr w:type="spellStart"/>
            <w:r>
              <w:rPr>
                <w:sz w:val="22"/>
                <w:szCs w:val="22"/>
              </w:rPr>
              <w:t>Обоснование</w:t>
            </w:r>
            <w:proofErr w:type="spellEnd"/>
          </w:p>
        </w:tc>
      </w:tr>
      <w:tr w:rsidR="005C03D6" w:rsidTr="001C0F7E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C03D6" w:rsidRDefault="005C03D6">
            <w:pPr>
              <w:pStyle w:val="a6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C03D6" w:rsidRDefault="005C03D6">
            <w:pPr>
              <w:pStyle w:val="a6"/>
              <w:pBdr>
                <w:bottom w:val="single" w:sz="8" w:space="1" w:color="000000"/>
                <w:right w:val="single" w:sz="8" w:space="5" w:color="000000"/>
              </w:pBdr>
              <w:ind w:left="-300" w:right="528" w:hanging="84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C03D6" w:rsidRDefault="005C03D6">
            <w:pPr>
              <w:pStyle w:val="a6"/>
              <w:pBdr>
                <w:bottom w:val="single" w:sz="8" w:space="1" w:color="000000"/>
                <w:right w:val="single" w:sz="8" w:space="5" w:color="000000"/>
              </w:pBdr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5C03D6" w:rsidRDefault="005C03D6">
            <w:pPr>
              <w:pStyle w:val="a6"/>
              <w:pBdr>
                <w:bottom w:val="single" w:sz="8" w:space="1" w:color="000000"/>
                <w:right w:val="single" w:sz="8" w:space="5" w:color="000000"/>
              </w:pBd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C03D6" w:rsidRDefault="005C03D6" w:rsidP="005C03D6">
      <w:pPr>
        <w:pStyle w:val="a4"/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Указываются: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фамилия, имя, (при желании - отчество гражданина, год рождения) адрес места жительства, личная подпись и дата.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Предложения по проекту принимаются:</w:t>
      </w:r>
    </w:p>
    <w:p w:rsidR="005C03D6" w:rsidRP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7C05F8" w:rsidRPr="00032BC0">
        <w:rPr>
          <w:sz w:val="22"/>
          <w:szCs w:val="22"/>
          <w:lang w:val="ru-RU"/>
        </w:rPr>
        <w:t xml:space="preserve">Администрацией  городского поселения в рабочие дни с 8.00 до 13.00 и с 14.00 до 17.00 по адресу: </w:t>
      </w:r>
      <w:r w:rsidR="007C05F8">
        <w:rPr>
          <w:sz w:val="22"/>
          <w:szCs w:val="22"/>
          <w:lang w:val="ru-RU"/>
        </w:rPr>
        <w:t>г. Таруса</w:t>
      </w:r>
      <w:r w:rsidR="007C05F8" w:rsidRPr="00032BC0">
        <w:rPr>
          <w:sz w:val="22"/>
          <w:szCs w:val="22"/>
          <w:lang w:val="ru-RU"/>
        </w:rPr>
        <w:t xml:space="preserve">, </w:t>
      </w:r>
      <w:proofErr w:type="spellStart"/>
      <w:r w:rsidR="007C05F8" w:rsidRPr="00032BC0">
        <w:rPr>
          <w:sz w:val="22"/>
          <w:szCs w:val="22"/>
          <w:lang w:val="ru-RU"/>
        </w:rPr>
        <w:t>ул.</w:t>
      </w:r>
      <w:r w:rsidR="007C05F8">
        <w:rPr>
          <w:sz w:val="22"/>
          <w:szCs w:val="22"/>
          <w:lang w:val="ru-RU"/>
        </w:rPr>
        <w:t>Р.Люксембург</w:t>
      </w:r>
      <w:proofErr w:type="spellEnd"/>
      <w:r w:rsidR="007C05F8" w:rsidRPr="00032BC0">
        <w:rPr>
          <w:sz w:val="22"/>
          <w:szCs w:val="22"/>
          <w:lang w:val="ru-RU"/>
        </w:rPr>
        <w:t>, д.18, кабинет № 1,</w:t>
      </w:r>
      <w:r w:rsidR="007C05F8">
        <w:rPr>
          <w:sz w:val="22"/>
          <w:szCs w:val="22"/>
          <w:lang w:val="ru-RU"/>
        </w:rPr>
        <w:t xml:space="preserve"> </w:t>
      </w:r>
      <w:r w:rsidR="007C05F8" w:rsidRPr="00032BC0">
        <w:rPr>
          <w:sz w:val="22"/>
          <w:szCs w:val="22"/>
          <w:lang w:val="ru-RU"/>
        </w:rPr>
        <w:t>№</w:t>
      </w:r>
      <w:r w:rsidR="007C05F8">
        <w:rPr>
          <w:sz w:val="22"/>
          <w:szCs w:val="22"/>
          <w:lang w:val="ru-RU"/>
        </w:rPr>
        <w:t xml:space="preserve"> </w:t>
      </w:r>
      <w:r w:rsidR="007C05F8" w:rsidRPr="00032BC0">
        <w:rPr>
          <w:sz w:val="22"/>
          <w:szCs w:val="22"/>
          <w:lang w:val="ru-RU"/>
        </w:rPr>
        <w:t xml:space="preserve">6, а также по электронному адресу: </w:t>
      </w:r>
      <w:hyperlink r:id="rId6" w:history="1">
        <w:r w:rsidR="007C05F8">
          <w:rPr>
            <w:rStyle w:val="a3"/>
            <w:spacing w:val="20"/>
            <w:sz w:val="22"/>
            <w:szCs w:val="22"/>
            <w:lang w:val="ru-RU"/>
          </w:rPr>
          <w:t>gorod@tarusa.ru</w:t>
        </w:r>
      </w:hyperlink>
    </w:p>
    <w:p w:rsidR="005C03D6" w:rsidRDefault="009E0F88" w:rsidP="009E0F88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</w:t>
      </w:r>
      <w:r w:rsidR="001C0F7E">
        <w:rPr>
          <w:sz w:val="22"/>
          <w:szCs w:val="22"/>
          <w:lang w:val="ru-RU"/>
        </w:rPr>
        <w:t xml:space="preserve"> </w:t>
      </w:r>
      <w:r w:rsidR="005C03D6">
        <w:rPr>
          <w:sz w:val="22"/>
          <w:szCs w:val="22"/>
          <w:lang w:val="ru-RU"/>
        </w:rPr>
        <w:t>Предложения граждан  учитываются путем регистрации секретарем Городской Думы и передаются главой муниципального образования (председателем Городской Думы) в депутатскую комиссию по</w:t>
      </w:r>
      <w:r w:rsidR="005C03D6">
        <w:rPr>
          <w:b/>
          <w:bCs/>
          <w:sz w:val="22"/>
          <w:szCs w:val="22"/>
          <w:lang w:val="ru-RU"/>
        </w:rPr>
        <w:t xml:space="preserve"> </w:t>
      </w:r>
      <w:r w:rsidR="005C03D6">
        <w:rPr>
          <w:sz w:val="22"/>
          <w:szCs w:val="22"/>
          <w:lang w:val="ru-RU"/>
        </w:rPr>
        <w:t>комплексному развитию экономики города.</w:t>
      </w:r>
    </w:p>
    <w:p w:rsidR="005C03D6" w:rsidRDefault="005C03D6" w:rsidP="001C0F7E">
      <w:pPr>
        <w:pStyle w:val="a4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Поступившие предложения рассматриваются на заседании   комиссии.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Предложения по решению Думы, вынесенные с нарушением порядка, срока, и формы, </w:t>
      </w:r>
      <w:proofErr w:type="gramStart"/>
      <w:r>
        <w:rPr>
          <w:sz w:val="22"/>
          <w:szCs w:val="22"/>
          <w:lang w:val="ru-RU"/>
        </w:rPr>
        <w:t>предусмотренных</w:t>
      </w:r>
      <w:proofErr w:type="gramEnd"/>
      <w:r>
        <w:rPr>
          <w:sz w:val="22"/>
          <w:szCs w:val="22"/>
          <w:lang w:val="ru-RU"/>
        </w:rPr>
        <w:t xml:space="preserve"> настоящим Порядком, по решению комиссии  могут быть оставлены без рассмотрения.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 По итогам рассмотрения каждого предложения  комиссия принимает решение об его принятии и внесении соответствующих изменений и дополнений в решение Думы «О внесении изменений и дополнений в устав  муниципального образования городское поселение «Город Таруса» либо об отклонении предложения. Решение  комиссии   принимается большинством голосов и оформляется протоколом.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Комиссия  представляет в Городскую Думу проект решения о внесении изменений и дополнений в устав МО городское поселение «Город Таруса»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Если в ходе публичных слушаний по проекту решения Городской Думы  </w:t>
      </w:r>
      <w:r>
        <w:rPr>
          <w:rStyle w:val="a7"/>
          <w:sz w:val="22"/>
          <w:szCs w:val="22"/>
          <w:lang w:val="ru-RU"/>
        </w:rPr>
        <w:t>«О внесении изменений и дополнений в Устав  муниципального образования городское поселение «Город Таруса» предложения от граждан не поступили, то глава муниципального образования вносит на рассмотрение Городской Думы проект решения в редакции, вынесенной на публичные слушания.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 Информация о результатах  публичных слушаний по проекту решения подлежит опубликованию (обнародованию) в средствах массовой информации или в специально отведенных местах не позднее 10 дней со дня проведения публичных слушаний.</w:t>
      </w:r>
    </w:p>
    <w:p w:rsidR="005C03D6" w:rsidRDefault="005C03D6" w:rsidP="005C03D6">
      <w:pPr>
        <w:pStyle w:val="a4"/>
        <w:ind w:firstLine="540"/>
        <w:jc w:val="both"/>
        <w:rPr>
          <w:sz w:val="22"/>
          <w:szCs w:val="22"/>
          <w:lang w:val="ru-RU"/>
        </w:rPr>
      </w:pPr>
    </w:p>
    <w:p w:rsidR="005C03D6" w:rsidRDefault="005C03D6" w:rsidP="005C03D6">
      <w:pPr>
        <w:jc w:val="center"/>
        <w:rPr>
          <w:sz w:val="22"/>
          <w:szCs w:val="22"/>
          <w:lang w:val="ru-RU"/>
        </w:rPr>
      </w:pPr>
    </w:p>
    <w:sectPr w:rsidR="005C03D6" w:rsidSect="004E7C1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  <w:bCs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B48D3"/>
    <w:multiLevelType w:val="hybridMultilevel"/>
    <w:tmpl w:val="4C7490D0"/>
    <w:lvl w:ilvl="0" w:tplc="2322463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D6"/>
    <w:rsid w:val="00021E94"/>
    <w:rsid w:val="00066934"/>
    <w:rsid w:val="00142AFB"/>
    <w:rsid w:val="001C0F7E"/>
    <w:rsid w:val="004E7C10"/>
    <w:rsid w:val="005C03D6"/>
    <w:rsid w:val="007C05F8"/>
    <w:rsid w:val="009E0F88"/>
    <w:rsid w:val="00B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03D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5C03D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03D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a6">
    <w:name w:val="Содержимое таблицы"/>
    <w:basedOn w:val="a"/>
    <w:rsid w:val="005C03D6"/>
    <w:pPr>
      <w:suppressLineNumbers/>
    </w:pPr>
  </w:style>
  <w:style w:type="character" w:styleId="a7">
    <w:name w:val="Strong"/>
    <w:basedOn w:val="a0"/>
    <w:qFormat/>
    <w:rsid w:val="005C0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03D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5C03D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03D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a6">
    <w:name w:val="Содержимое таблицы"/>
    <w:basedOn w:val="a"/>
    <w:rsid w:val="005C03D6"/>
    <w:pPr>
      <w:suppressLineNumbers/>
    </w:pPr>
  </w:style>
  <w:style w:type="character" w:styleId="a7">
    <w:name w:val="Strong"/>
    <w:basedOn w:val="a0"/>
    <w:qFormat/>
    <w:rsid w:val="005C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@taru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2022-11-03T09:01:00Z</dcterms:created>
  <dcterms:modified xsi:type="dcterms:W3CDTF">2022-11-03T09:01:00Z</dcterms:modified>
</cp:coreProperties>
</file>