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07" w:rsidRDefault="00092D07" w:rsidP="00092D07">
      <w:pPr>
        <w:pStyle w:val="ConsPlusNormal"/>
        <w:jc w:val="right"/>
      </w:pPr>
      <w:r>
        <w:t>Приложение</w:t>
      </w:r>
    </w:p>
    <w:p w:rsidR="00092D07" w:rsidRDefault="00092D07" w:rsidP="00092D07">
      <w:pPr>
        <w:pStyle w:val="ConsPlusNormal"/>
        <w:jc w:val="right"/>
      </w:pPr>
      <w:r>
        <w:t>к Постановлению</w:t>
      </w:r>
    </w:p>
    <w:p w:rsidR="00092D07" w:rsidRDefault="00092D07" w:rsidP="00092D07">
      <w:pPr>
        <w:pStyle w:val="ConsPlusNormal"/>
        <w:jc w:val="right"/>
      </w:pPr>
      <w:r>
        <w:t>администрации</w:t>
      </w:r>
    </w:p>
    <w:p w:rsidR="00092D07" w:rsidRDefault="00092D07" w:rsidP="00092D07">
      <w:pPr>
        <w:pStyle w:val="ConsPlusNormal"/>
        <w:jc w:val="right"/>
      </w:pPr>
      <w:r>
        <w:t>городского поселения</w:t>
      </w:r>
    </w:p>
    <w:p w:rsidR="00092D07" w:rsidRDefault="00092D07" w:rsidP="00092D07">
      <w:pPr>
        <w:pStyle w:val="ConsPlusNormal"/>
        <w:jc w:val="right"/>
      </w:pPr>
      <w:r>
        <w:t>"Город Таруса"</w:t>
      </w:r>
    </w:p>
    <w:p w:rsidR="00092D07" w:rsidRDefault="00092D07" w:rsidP="00092D07">
      <w:pPr>
        <w:pStyle w:val="ConsPlusNormal"/>
        <w:jc w:val="right"/>
      </w:pPr>
      <w:r>
        <w:t>от 04 мая 2021 г. N 104</w:t>
      </w:r>
    </w:p>
    <w:p w:rsidR="00092D07" w:rsidRDefault="00092D07" w:rsidP="00092D07">
      <w:pPr>
        <w:pStyle w:val="ConsPlusNormal"/>
        <w:jc w:val="both"/>
      </w:pPr>
    </w:p>
    <w:p w:rsidR="00092D07" w:rsidRPr="005C1BCE" w:rsidRDefault="00092D07" w:rsidP="00092D07">
      <w:pPr>
        <w:pStyle w:val="ConsPlusTitle"/>
        <w:jc w:val="center"/>
        <w:rPr>
          <w:sz w:val="28"/>
          <w:szCs w:val="28"/>
        </w:rPr>
      </w:pPr>
      <w:bookmarkStart w:id="0" w:name="P36"/>
      <w:bookmarkEnd w:id="0"/>
      <w:r w:rsidRPr="005C1BCE">
        <w:rPr>
          <w:sz w:val="28"/>
          <w:szCs w:val="28"/>
        </w:rPr>
        <w:t>ПЛАН</w:t>
      </w:r>
    </w:p>
    <w:p w:rsidR="00092D07" w:rsidRPr="005C1BCE" w:rsidRDefault="00092D07" w:rsidP="00092D07">
      <w:pPr>
        <w:pStyle w:val="ConsPlusTitle"/>
        <w:jc w:val="center"/>
        <w:rPr>
          <w:sz w:val="28"/>
          <w:szCs w:val="28"/>
        </w:rPr>
      </w:pPr>
      <w:r w:rsidRPr="005C1BCE">
        <w:rPr>
          <w:sz w:val="28"/>
          <w:szCs w:val="28"/>
        </w:rPr>
        <w:t>МЕРОПРИЯТИЙ ПО ПРОТИВОДЕЙСТВИЮ КОРРУПЦИИ</w:t>
      </w:r>
    </w:p>
    <w:p w:rsidR="00092D07" w:rsidRDefault="00092D07" w:rsidP="00092D07">
      <w:pPr>
        <w:pStyle w:val="ConsPlusTitle"/>
        <w:jc w:val="center"/>
        <w:rPr>
          <w:sz w:val="28"/>
          <w:szCs w:val="28"/>
        </w:rPr>
      </w:pPr>
      <w:r w:rsidRPr="005C1BCE">
        <w:rPr>
          <w:sz w:val="28"/>
          <w:szCs w:val="28"/>
        </w:rPr>
        <w:t xml:space="preserve">В </w:t>
      </w:r>
      <w:r>
        <w:rPr>
          <w:sz w:val="28"/>
          <w:szCs w:val="28"/>
        </w:rPr>
        <w:t>ГОРОДСКОМ ПОСЕЛЕНИИ «ГОРОД ТАРУСА»</w:t>
      </w:r>
      <w:r w:rsidRPr="005C1BCE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Pr="005C1BCE">
        <w:rPr>
          <w:sz w:val="28"/>
          <w:szCs w:val="28"/>
        </w:rPr>
        <w:t>1 - 20</w:t>
      </w:r>
      <w:r>
        <w:rPr>
          <w:sz w:val="28"/>
          <w:szCs w:val="28"/>
        </w:rPr>
        <w:t>23</w:t>
      </w:r>
      <w:r w:rsidRPr="005C1BCE">
        <w:rPr>
          <w:sz w:val="28"/>
          <w:szCs w:val="28"/>
        </w:rPr>
        <w:t xml:space="preserve"> </w:t>
      </w:r>
    </w:p>
    <w:p w:rsidR="00092D07" w:rsidRDefault="00092D07" w:rsidP="00092D07">
      <w:pPr>
        <w:pStyle w:val="ConsPlusTitle"/>
        <w:jc w:val="center"/>
        <w:rPr>
          <w:sz w:val="28"/>
          <w:szCs w:val="28"/>
        </w:rPr>
      </w:pPr>
    </w:p>
    <w:p w:rsidR="00092D07" w:rsidRPr="005C1BCE" w:rsidRDefault="00092D07" w:rsidP="00092D07">
      <w:pPr>
        <w:pStyle w:val="ConsPlusTitle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836"/>
        <w:gridCol w:w="1950"/>
      </w:tblGrid>
      <w:tr w:rsidR="00092D07" w:rsidTr="006E7BB8">
        <w:tc>
          <w:tcPr>
            <w:tcW w:w="675" w:type="dxa"/>
          </w:tcPr>
          <w:p w:rsidR="00092D07" w:rsidRDefault="00092D07" w:rsidP="006E7BB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0" w:type="dxa"/>
          </w:tcPr>
          <w:p w:rsidR="00092D07" w:rsidRDefault="00092D07" w:rsidP="006E7BB8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836" w:type="dxa"/>
          </w:tcPr>
          <w:p w:rsidR="00092D07" w:rsidRDefault="00092D07" w:rsidP="006E7BB8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950" w:type="dxa"/>
          </w:tcPr>
          <w:p w:rsidR="00092D07" w:rsidRDefault="00092D07" w:rsidP="006E7BB8">
            <w:pPr>
              <w:pStyle w:val="ConsPlusNormal"/>
              <w:jc w:val="center"/>
            </w:pPr>
            <w:r>
              <w:t>Срок исполнения</w:t>
            </w:r>
          </w:p>
        </w:tc>
      </w:tr>
    </w:tbl>
    <w:p w:rsidR="00092D07" w:rsidRDefault="00092D07" w:rsidP="00092D07">
      <w:pPr>
        <w:pStyle w:val="ConsPlusNormal"/>
        <w:jc w:val="center"/>
      </w:pPr>
    </w:p>
    <w:p w:rsidR="00092D07" w:rsidRPr="00C20535" w:rsidRDefault="00092D07" w:rsidP="00092D07">
      <w:pPr>
        <w:pStyle w:val="ConsPlusNormal"/>
        <w:jc w:val="center"/>
        <w:rPr>
          <w:b/>
        </w:rPr>
      </w:pPr>
      <w:r w:rsidRPr="00C20535">
        <w:rPr>
          <w:b/>
        </w:rPr>
        <w:t>1.Организационные меры по противодействию коррупции</w:t>
      </w:r>
    </w:p>
    <w:p w:rsidR="00092D07" w:rsidRDefault="00092D07" w:rsidP="00092D07">
      <w:pPr>
        <w:pStyle w:val="ConsPlusNormal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836"/>
        <w:gridCol w:w="1950"/>
      </w:tblGrid>
      <w:tr w:rsidR="00092D07" w:rsidTr="006E7BB8">
        <w:tc>
          <w:tcPr>
            <w:tcW w:w="675" w:type="dxa"/>
          </w:tcPr>
          <w:p w:rsidR="00092D07" w:rsidRDefault="00092D07" w:rsidP="006E7BB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110" w:type="dxa"/>
          </w:tcPr>
          <w:p w:rsidR="00092D07" w:rsidRDefault="00092D07" w:rsidP="006E7BB8">
            <w:pPr>
              <w:pStyle w:val="ConsPlusNormal"/>
              <w:jc w:val="both"/>
            </w:pPr>
            <w:proofErr w:type="gramStart"/>
            <w:r w:rsidRPr="00C96942">
              <w:t>Контроль за</w:t>
            </w:r>
            <w:proofErr w:type="gramEnd"/>
            <w:r w:rsidRPr="00C96942">
              <w:t xml:space="preserve"> размещением информации в разделе "Противодействие коррупции" на </w:t>
            </w:r>
            <w:r>
              <w:t xml:space="preserve">официальном </w:t>
            </w:r>
            <w:r w:rsidRPr="00C96942">
              <w:t>сайте</w:t>
            </w:r>
            <w:r>
              <w:t xml:space="preserve"> администрации</w:t>
            </w:r>
            <w:r w:rsidRPr="00C96942">
              <w:t>, а также за поступлением сообщений на электронный почтовый адрес для представления информации о фактах коррупционных проявлений</w:t>
            </w:r>
          </w:p>
        </w:tc>
        <w:tc>
          <w:tcPr>
            <w:tcW w:w="2836" w:type="dxa"/>
          </w:tcPr>
          <w:p w:rsidR="00092D07" w:rsidRDefault="00092D07" w:rsidP="006E7BB8">
            <w:pPr>
              <w:pStyle w:val="ConsPlusNormal"/>
              <w:jc w:val="center"/>
            </w:pPr>
            <w:r>
              <w:t>Общий отдел</w:t>
            </w:r>
          </w:p>
        </w:tc>
        <w:tc>
          <w:tcPr>
            <w:tcW w:w="1950" w:type="dxa"/>
          </w:tcPr>
          <w:p w:rsidR="00092D07" w:rsidRDefault="00092D07" w:rsidP="006E7BB8">
            <w:pPr>
              <w:pStyle w:val="ConsPlusNormal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периода</w:t>
            </w:r>
          </w:p>
        </w:tc>
      </w:tr>
      <w:tr w:rsidR="00092D07" w:rsidTr="006E7BB8">
        <w:tc>
          <w:tcPr>
            <w:tcW w:w="675" w:type="dxa"/>
          </w:tcPr>
          <w:p w:rsidR="00092D07" w:rsidRDefault="00092D07" w:rsidP="006E7BB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110" w:type="dxa"/>
          </w:tcPr>
          <w:p w:rsidR="00092D07" w:rsidRPr="00C96942" w:rsidRDefault="00092D07" w:rsidP="006E7BB8">
            <w:pPr>
              <w:pStyle w:val="ConsPlusNormal"/>
              <w:jc w:val="both"/>
            </w:pPr>
            <w:r w:rsidRPr="00290E04">
              <w:rPr>
                <w:rFonts w:eastAsia="Calibri"/>
              </w:rPr>
              <w:t>Анализ проблемных вопросов граждан, обратившихся в Администрацию города, в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2836" w:type="dxa"/>
          </w:tcPr>
          <w:p w:rsidR="00092D07" w:rsidRDefault="00092D07" w:rsidP="006E7BB8">
            <w:pPr>
              <w:pStyle w:val="ConsPlusNormal"/>
              <w:jc w:val="center"/>
            </w:pPr>
            <w:r>
              <w:t>Общий отдел</w:t>
            </w:r>
          </w:p>
        </w:tc>
        <w:tc>
          <w:tcPr>
            <w:tcW w:w="1950" w:type="dxa"/>
          </w:tcPr>
          <w:p w:rsidR="00092D07" w:rsidRDefault="00092D07" w:rsidP="006E7BB8">
            <w:pPr>
              <w:pStyle w:val="ConsPlusNormal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периода</w:t>
            </w:r>
          </w:p>
        </w:tc>
      </w:tr>
      <w:tr w:rsidR="00092D07" w:rsidTr="006E7BB8">
        <w:tc>
          <w:tcPr>
            <w:tcW w:w="675" w:type="dxa"/>
          </w:tcPr>
          <w:p w:rsidR="00092D07" w:rsidRDefault="00092D07" w:rsidP="006E7BB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110" w:type="dxa"/>
          </w:tcPr>
          <w:p w:rsidR="00092D07" w:rsidRPr="00290E04" w:rsidRDefault="00092D07" w:rsidP="006E7BB8">
            <w:pPr>
              <w:pStyle w:val="ConsPlus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Анализ обращений граждан о возможных фактах коррупции в муниципальном образовании</w:t>
            </w:r>
          </w:p>
        </w:tc>
        <w:tc>
          <w:tcPr>
            <w:tcW w:w="2836" w:type="dxa"/>
          </w:tcPr>
          <w:p w:rsidR="00092D07" w:rsidRDefault="00092D07" w:rsidP="006E7BB8">
            <w:pPr>
              <w:pStyle w:val="ConsPlusNormal"/>
              <w:jc w:val="both"/>
            </w:pPr>
            <w: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50" w:type="dxa"/>
          </w:tcPr>
          <w:p w:rsidR="00092D07" w:rsidRDefault="00092D07" w:rsidP="006E7BB8">
            <w:pPr>
              <w:pStyle w:val="ConsPlusNormal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периода</w:t>
            </w:r>
          </w:p>
        </w:tc>
      </w:tr>
      <w:tr w:rsidR="00092D07" w:rsidTr="006E7BB8">
        <w:tc>
          <w:tcPr>
            <w:tcW w:w="675" w:type="dxa"/>
          </w:tcPr>
          <w:p w:rsidR="00092D07" w:rsidRDefault="00092D07" w:rsidP="006E7BB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110" w:type="dxa"/>
          </w:tcPr>
          <w:p w:rsidR="00092D07" w:rsidRPr="00CF0F82" w:rsidRDefault="00092D07" w:rsidP="006E7BB8">
            <w:pPr>
              <w:widowControl w:val="0"/>
              <w:autoSpaceDE w:val="0"/>
              <w:autoSpaceDN w:val="0"/>
              <w:jc w:val="both"/>
            </w:pPr>
            <w:r w:rsidRPr="00CF0F82">
              <w:t>Обеспечение взаимодействия с правоохранительными органами,</w:t>
            </w:r>
          </w:p>
          <w:p w:rsidR="00092D07" w:rsidRPr="00CF0F82" w:rsidRDefault="00092D07" w:rsidP="006E7BB8">
            <w:pPr>
              <w:widowControl w:val="0"/>
              <w:autoSpaceDE w:val="0"/>
              <w:autoSpaceDN w:val="0"/>
              <w:jc w:val="both"/>
            </w:pPr>
            <w:r w:rsidRPr="00CF0F82">
              <w:t xml:space="preserve">территориальными органами федеральных органов исполнительной власти, иными государственными органами </w:t>
            </w:r>
            <w:proofErr w:type="gramStart"/>
            <w:r w:rsidRPr="00CF0F82">
              <w:t>по</w:t>
            </w:r>
            <w:proofErr w:type="gramEnd"/>
          </w:p>
          <w:p w:rsidR="00092D07" w:rsidRPr="00CF0F82" w:rsidRDefault="00092D07" w:rsidP="006E7BB8">
            <w:pPr>
              <w:widowControl w:val="0"/>
              <w:autoSpaceDE w:val="0"/>
              <w:autoSpaceDN w:val="0"/>
              <w:jc w:val="both"/>
            </w:pPr>
            <w:r w:rsidRPr="00CF0F82">
              <w:t>вопросам профилактики коррупционных правонарушений, выявлению и устранению причин и условий, способствующих их</w:t>
            </w:r>
          </w:p>
          <w:p w:rsidR="00092D07" w:rsidRDefault="00092D07" w:rsidP="006E7BB8">
            <w:pPr>
              <w:pStyle w:val="ConsPlusNormal"/>
              <w:jc w:val="both"/>
              <w:rPr>
                <w:rFonts w:eastAsia="Calibri"/>
              </w:rPr>
            </w:pPr>
            <w:r w:rsidRPr="00CF0F82">
              <w:t>проявлению</w:t>
            </w:r>
          </w:p>
        </w:tc>
        <w:tc>
          <w:tcPr>
            <w:tcW w:w="2836" w:type="dxa"/>
          </w:tcPr>
          <w:p w:rsidR="00092D07" w:rsidRDefault="00092D07" w:rsidP="006E7BB8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1950" w:type="dxa"/>
          </w:tcPr>
          <w:p w:rsidR="00092D07" w:rsidRDefault="00092D07" w:rsidP="006E7BB8">
            <w:pPr>
              <w:pStyle w:val="ConsPlusNormal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периода</w:t>
            </w:r>
          </w:p>
        </w:tc>
      </w:tr>
    </w:tbl>
    <w:p w:rsidR="00092D07" w:rsidRDefault="00092D07" w:rsidP="00092D07">
      <w:pPr>
        <w:pStyle w:val="ConsPlusNormal"/>
        <w:jc w:val="center"/>
      </w:pPr>
    </w:p>
    <w:p w:rsidR="00092D07" w:rsidRPr="00C20535" w:rsidRDefault="00092D07" w:rsidP="00092D07">
      <w:pPr>
        <w:pStyle w:val="ConsPlusNormal"/>
        <w:jc w:val="center"/>
        <w:rPr>
          <w:b/>
        </w:rPr>
      </w:pPr>
      <w:r w:rsidRPr="00C20535">
        <w:rPr>
          <w:b/>
        </w:rPr>
        <w:t>2.Меры по нормативному правовому обеспечению противодействия коррупции</w:t>
      </w:r>
    </w:p>
    <w:p w:rsidR="00092D07" w:rsidRDefault="00092D07" w:rsidP="00092D07">
      <w:pPr>
        <w:pStyle w:val="ConsPlusNormal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836"/>
        <w:gridCol w:w="1950"/>
      </w:tblGrid>
      <w:tr w:rsidR="00092D07" w:rsidTr="006E7BB8">
        <w:tc>
          <w:tcPr>
            <w:tcW w:w="675" w:type="dxa"/>
          </w:tcPr>
          <w:p w:rsidR="00092D07" w:rsidRDefault="00092D07" w:rsidP="006E7BB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110" w:type="dxa"/>
          </w:tcPr>
          <w:p w:rsidR="00092D07" w:rsidRDefault="00092D07" w:rsidP="006E7BB8">
            <w:pPr>
              <w:pStyle w:val="ConsPlusNormal"/>
              <w:jc w:val="both"/>
            </w:pPr>
            <w:r>
              <w:t xml:space="preserve">Проведение и анализ </w:t>
            </w:r>
            <w:proofErr w:type="gramStart"/>
            <w:r>
              <w:t>результатов антикоррупционной экспертизы нормативных правовых актов Администрации города</w:t>
            </w:r>
            <w:proofErr w:type="gramEnd"/>
            <w:r>
              <w:t xml:space="preserve"> и их проектов</w:t>
            </w:r>
          </w:p>
        </w:tc>
        <w:tc>
          <w:tcPr>
            <w:tcW w:w="2836" w:type="dxa"/>
          </w:tcPr>
          <w:p w:rsidR="00092D07" w:rsidRDefault="00092D07" w:rsidP="006E7BB8">
            <w:pPr>
              <w:pStyle w:val="ConsPlusNormal"/>
            </w:pPr>
            <w:r>
              <w:t>Общий отдел</w:t>
            </w:r>
          </w:p>
        </w:tc>
        <w:tc>
          <w:tcPr>
            <w:tcW w:w="1950" w:type="dxa"/>
          </w:tcPr>
          <w:p w:rsidR="00092D07" w:rsidRDefault="00092D07" w:rsidP="006E7BB8">
            <w:pPr>
              <w:pStyle w:val="ConsPlusNormal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периода</w:t>
            </w:r>
          </w:p>
        </w:tc>
      </w:tr>
      <w:tr w:rsidR="00092D07" w:rsidTr="006E7BB8">
        <w:tc>
          <w:tcPr>
            <w:tcW w:w="675" w:type="dxa"/>
          </w:tcPr>
          <w:p w:rsidR="00092D07" w:rsidRDefault="00092D07" w:rsidP="006E7BB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110" w:type="dxa"/>
          </w:tcPr>
          <w:p w:rsidR="00092D07" w:rsidRDefault="00092D07" w:rsidP="006E7BB8">
            <w:pPr>
              <w:pStyle w:val="ConsPlusNormal"/>
            </w:pPr>
            <w:r>
              <w:t>Приведение в соответствие с требованиями антикоррупционной политики ранее принятых нормативных правовых актов</w:t>
            </w:r>
          </w:p>
        </w:tc>
        <w:tc>
          <w:tcPr>
            <w:tcW w:w="2836" w:type="dxa"/>
          </w:tcPr>
          <w:p w:rsidR="00092D07" w:rsidRDefault="00092D07" w:rsidP="006E7BB8">
            <w:pPr>
              <w:pStyle w:val="ConsPlusNormal"/>
            </w:pPr>
            <w:r>
              <w:t>Общий отдел</w:t>
            </w:r>
          </w:p>
        </w:tc>
        <w:tc>
          <w:tcPr>
            <w:tcW w:w="1950" w:type="dxa"/>
          </w:tcPr>
          <w:p w:rsidR="00092D07" w:rsidRDefault="00092D07" w:rsidP="006E7BB8">
            <w:pPr>
              <w:pStyle w:val="ConsPlusNormal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периода</w:t>
            </w:r>
          </w:p>
        </w:tc>
      </w:tr>
    </w:tbl>
    <w:p w:rsidR="00092D07" w:rsidRDefault="00092D07" w:rsidP="00092D07">
      <w:pPr>
        <w:pStyle w:val="ConsPlusNormal"/>
        <w:jc w:val="center"/>
        <w:rPr>
          <w:rFonts w:eastAsia="Calibri"/>
        </w:rPr>
      </w:pPr>
    </w:p>
    <w:p w:rsidR="00092D07" w:rsidRPr="00C20535" w:rsidRDefault="00092D07" w:rsidP="00092D07">
      <w:pPr>
        <w:pStyle w:val="ConsPlusNormal"/>
        <w:jc w:val="center"/>
        <w:rPr>
          <w:rFonts w:eastAsia="Calibri"/>
          <w:b/>
        </w:rPr>
      </w:pPr>
      <w:r w:rsidRPr="005535E2">
        <w:rPr>
          <w:rFonts w:eastAsia="Calibri"/>
        </w:rPr>
        <w:t xml:space="preserve"> </w:t>
      </w:r>
      <w:r w:rsidRPr="00C20535">
        <w:rPr>
          <w:rFonts w:eastAsia="Calibri"/>
          <w:b/>
        </w:rPr>
        <w:t>3. Внедрение антикоррупционных механизмов в рамках реализации кадровой политики</w:t>
      </w:r>
    </w:p>
    <w:p w:rsidR="00092D07" w:rsidRDefault="00092D07" w:rsidP="00092D07">
      <w:pPr>
        <w:pStyle w:val="ConsPlusNormal"/>
        <w:jc w:val="center"/>
        <w:rPr>
          <w:rFonts w:eastAsia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4080"/>
        <w:gridCol w:w="2816"/>
        <w:gridCol w:w="2003"/>
      </w:tblGrid>
      <w:tr w:rsidR="00092D07" w:rsidTr="006E7BB8">
        <w:tc>
          <w:tcPr>
            <w:tcW w:w="672" w:type="dxa"/>
          </w:tcPr>
          <w:p w:rsidR="00092D07" w:rsidRDefault="00092D07" w:rsidP="006E7BB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080" w:type="dxa"/>
          </w:tcPr>
          <w:p w:rsidR="00092D07" w:rsidRPr="00922403" w:rsidRDefault="00092D07" w:rsidP="006E7BB8">
            <w:pPr>
              <w:widowControl w:val="0"/>
              <w:autoSpaceDE w:val="0"/>
              <w:autoSpaceDN w:val="0"/>
              <w:jc w:val="both"/>
            </w:pPr>
            <w:r>
              <w:t xml:space="preserve">Организация и контроль </w:t>
            </w:r>
            <w:proofErr w:type="gramStart"/>
            <w:r w:rsidRPr="00922403">
              <w:t>за</w:t>
            </w:r>
            <w:proofErr w:type="gramEnd"/>
          </w:p>
          <w:p w:rsidR="00092D07" w:rsidRPr="00922403" w:rsidRDefault="00092D07" w:rsidP="006E7BB8">
            <w:pPr>
              <w:widowControl w:val="0"/>
              <w:autoSpaceDE w:val="0"/>
              <w:autoSpaceDN w:val="0"/>
              <w:jc w:val="both"/>
            </w:pPr>
            <w:r w:rsidRPr="00922403">
              <w:t>предоставлением</w:t>
            </w:r>
          </w:p>
          <w:p w:rsidR="00092D07" w:rsidRPr="00922403" w:rsidRDefault="00092D07" w:rsidP="006E7BB8">
            <w:pPr>
              <w:widowControl w:val="0"/>
              <w:autoSpaceDE w:val="0"/>
              <w:autoSpaceDN w:val="0"/>
              <w:jc w:val="both"/>
            </w:pPr>
            <w:r w:rsidRPr="00922403">
              <w:t>муниципальными служащими</w:t>
            </w:r>
          </w:p>
          <w:p w:rsidR="00092D07" w:rsidRPr="00922403" w:rsidRDefault="00092D07" w:rsidP="006E7BB8">
            <w:pPr>
              <w:autoSpaceDE w:val="0"/>
              <w:autoSpaceDN w:val="0"/>
              <w:adjustRightInd w:val="0"/>
              <w:jc w:val="both"/>
            </w:pPr>
            <w:r w:rsidRPr="00922403">
              <w:t xml:space="preserve">городского поселения </w:t>
            </w:r>
            <w:r>
              <w:t>«</w:t>
            </w:r>
            <w:r w:rsidRPr="00922403">
              <w:t>Город Таруса</w:t>
            </w:r>
            <w:r>
              <w:t>»</w:t>
            </w:r>
            <w:r w:rsidRPr="00922403">
              <w:t xml:space="preserve">, сведений о доходах, </w:t>
            </w:r>
            <w:proofErr w:type="gramStart"/>
            <w:r w:rsidRPr="00922403">
              <w:t>об</w:t>
            </w:r>
            <w:proofErr w:type="gramEnd"/>
          </w:p>
          <w:p w:rsidR="00092D07" w:rsidRPr="00922403" w:rsidRDefault="00092D07" w:rsidP="006E7BB8">
            <w:pPr>
              <w:widowControl w:val="0"/>
              <w:autoSpaceDE w:val="0"/>
              <w:autoSpaceDN w:val="0"/>
              <w:jc w:val="both"/>
            </w:pPr>
            <w:proofErr w:type="gramStart"/>
            <w:r w:rsidRPr="00922403">
              <w:t>имуществе</w:t>
            </w:r>
            <w:proofErr w:type="gramEnd"/>
            <w:r w:rsidRPr="00922403">
              <w:t xml:space="preserve"> и обязательствах</w:t>
            </w:r>
          </w:p>
          <w:p w:rsidR="00092D07" w:rsidRPr="00922403" w:rsidRDefault="00092D07" w:rsidP="006E7BB8">
            <w:pPr>
              <w:widowControl w:val="0"/>
              <w:autoSpaceDE w:val="0"/>
              <w:autoSpaceDN w:val="0"/>
              <w:jc w:val="both"/>
            </w:pPr>
            <w:r w:rsidRPr="00922403">
              <w:t>имущественного характера, а</w:t>
            </w:r>
          </w:p>
          <w:p w:rsidR="00092D07" w:rsidRPr="00922403" w:rsidRDefault="00092D07" w:rsidP="006E7BB8">
            <w:pPr>
              <w:widowControl w:val="0"/>
              <w:autoSpaceDE w:val="0"/>
              <w:autoSpaceDN w:val="0"/>
              <w:jc w:val="both"/>
            </w:pPr>
            <w:r w:rsidRPr="00922403">
              <w:t>также сведений о доходах,</w:t>
            </w:r>
          </w:p>
          <w:p w:rsidR="00092D07" w:rsidRPr="00922403" w:rsidRDefault="00092D07" w:rsidP="006E7BB8">
            <w:pPr>
              <w:widowControl w:val="0"/>
              <w:autoSpaceDE w:val="0"/>
              <w:autoSpaceDN w:val="0"/>
              <w:jc w:val="both"/>
            </w:pPr>
            <w:proofErr w:type="gramStart"/>
            <w:r w:rsidRPr="00922403">
              <w:t>имуществе</w:t>
            </w:r>
            <w:proofErr w:type="gramEnd"/>
            <w:r w:rsidRPr="00922403">
              <w:t xml:space="preserve"> и обязательствах</w:t>
            </w:r>
          </w:p>
          <w:p w:rsidR="00092D07" w:rsidRPr="00922403" w:rsidRDefault="00092D07" w:rsidP="006E7BB8">
            <w:pPr>
              <w:widowControl w:val="0"/>
              <w:autoSpaceDE w:val="0"/>
              <w:autoSpaceDN w:val="0"/>
              <w:jc w:val="both"/>
            </w:pPr>
            <w:r w:rsidRPr="00922403">
              <w:t>имущественного характера</w:t>
            </w:r>
          </w:p>
          <w:p w:rsidR="00092D07" w:rsidRPr="00922403" w:rsidRDefault="00092D07" w:rsidP="006E7BB8">
            <w:pPr>
              <w:widowControl w:val="0"/>
              <w:autoSpaceDE w:val="0"/>
              <w:autoSpaceDN w:val="0"/>
              <w:jc w:val="both"/>
            </w:pPr>
            <w:proofErr w:type="gramStart"/>
            <w:r w:rsidRPr="00922403">
              <w:t>своих</w:t>
            </w:r>
            <w:proofErr w:type="gramEnd"/>
            <w:r w:rsidRPr="00922403">
              <w:t xml:space="preserve"> супруги (супруга) и</w:t>
            </w:r>
          </w:p>
          <w:p w:rsidR="00092D07" w:rsidRDefault="00092D07" w:rsidP="006E7BB8">
            <w:pPr>
              <w:pStyle w:val="ConsPlusNormal"/>
              <w:jc w:val="both"/>
            </w:pPr>
            <w:r w:rsidRPr="00922403">
              <w:t>несовершеннолетних детей</w:t>
            </w:r>
          </w:p>
          <w:p w:rsidR="00092D07" w:rsidRDefault="00092D07" w:rsidP="006E7BB8">
            <w:pPr>
              <w:pStyle w:val="ConsPlusNormal"/>
              <w:jc w:val="both"/>
              <w:rPr>
                <w:rFonts w:eastAsia="Calibri"/>
              </w:rPr>
            </w:pPr>
          </w:p>
        </w:tc>
        <w:tc>
          <w:tcPr>
            <w:tcW w:w="2816" w:type="dxa"/>
          </w:tcPr>
          <w:p w:rsidR="00092D07" w:rsidRDefault="00092D07" w:rsidP="006E7BB8">
            <w:pPr>
              <w:pStyle w:val="ConsPlusNormal"/>
              <w:jc w:val="both"/>
            </w:pPr>
            <w:r>
              <w:t>Общий отдел</w:t>
            </w:r>
          </w:p>
        </w:tc>
        <w:tc>
          <w:tcPr>
            <w:tcW w:w="2003" w:type="dxa"/>
          </w:tcPr>
          <w:p w:rsidR="00092D07" w:rsidRDefault="00092D07" w:rsidP="006E7BB8">
            <w:pPr>
              <w:pStyle w:val="ConsPlusNormal"/>
              <w:jc w:val="center"/>
            </w:pPr>
            <w:r>
              <w:t>Не позднее 30 апреля</w:t>
            </w:r>
          </w:p>
        </w:tc>
      </w:tr>
      <w:tr w:rsidR="00092D07" w:rsidTr="006E7BB8">
        <w:trPr>
          <w:trHeight w:val="3789"/>
        </w:trPr>
        <w:tc>
          <w:tcPr>
            <w:tcW w:w="672" w:type="dxa"/>
          </w:tcPr>
          <w:p w:rsidR="00092D07" w:rsidRDefault="00092D07" w:rsidP="006E7BB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080" w:type="dxa"/>
          </w:tcPr>
          <w:p w:rsidR="00092D07" w:rsidRDefault="00092D07" w:rsidP="006E7BB8">
            <w:pPr>
              <w:pStyle w:val="ConsPlusNormal"/>
            </w:pPr>
            <w:r>
              <w:t>Размещение на официальном сайте Администрации города в информационно-телекоммуникационной сети Интернет сведений о доходах, расходах, об имуществе и обязательствах имущественного характера муниципальных служащих Администрации города, их супруга (супруги) и несовершеннолетних детей, предоставление этих сведений средствам массовой информации для опубликования в установленном порядке</w:t>
            </w:r>
          </w:p>
        </w:tc>
        <w:tc>
          <w:tcPr>
            <w:tcW w:w="2816" w:type="dxa"/>
          </w:tcPr>
          <w:p w:rsidR="00092D07" w:rsidRDefault="00092D07" w:rsidP="006E7BB8">
            <w:pPr>
              <w:pStyle w:val="ConsPlusNormal"/>
              <w:jc w:val="both"/>
            </w:pPr>
            <w:r>
              <w:t>Общий отдел</w:t>
            </w:r>
          </w:p>
        </w:tc>
        <w:tc>
          <w:tcPr>
            <w:tcW w:w="2003" w:type="dxa"/>
          </w:tcPr>
          <w:p w:rsidR="00092D07" w:rsidRDefault="00092D07" w:rsidP="006E7BB8">
            <w:pPr>
              <w:pStyle w:val="ConsPlusNormal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14 рабочих дней</w:t>
            </w:r>
          </w:p>
        </w:tc>
      </w:tr>
      <w:tr w:rsidR="00092D07" w:rsidTr="006E7BB8">
        <w:trPr>
          <w:trHeight w:val="60"/>
        </w:trPr>
        <w:tc>
          <w:tcPr>
            <w:tcW w:w="672" w:type="dxa"/>
          </w:tcPr>
          <w:p w:rsidR="00092D07" w:rsidRDefault="00092D07" w:rsidP="006E7BB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080" w:type="dxa"/>
          </w:tcPr>
          <w:p w:rsidR="00092D07" w:rsidRDefault="00092D07" w:rsidP="006E7BB8">
            <w:pPr>
              <w:pStyle w:val="ConsPlusNormal"/>
            </w:pPr>
            <w:r>
              <w:t>Анализ соблюдения гражданами, замещавшими муниципальные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2816" w:type="dxa"/>
          </w:tcPr>
          <w:p w:rsidR="00092D07" w:rsidRDefault="00092D07" w:rsidP="006E7BB8">
            <w:pPr>
              <w:pStyle w:val="ConsPlusNormal"/>
            </w:pPr>
            <w:r>
              <w:t>Общий отдел</w:t>
            </w:r>
          </w:p>
        </w:tc>
        <w:tc>
          <w:tcPr>
            <w:tcW w:w="2003" w:type="dxa"/>
          </w:tcPr>
          <w:p w:rsidR="00092D07" w:rsidRDefault="00092D07" w:rsidP="006E7BB8">
            <w:pPr>
              <w:pStyle w:val="ConsPlusNormal"/>
            </w:pPr>
            <w:r>
              <w:t>Ежегодно</w:t>
            </w:r>
          </w:p>
        </w:tc>
      </w:tr>
      <w:tr w:rsidR="00092D07" w:rsidTr="006E7BB8">
        <w:tc>
          <w:tcPr>
            <w:tcW w:w="672" w:type="dxa"/>
          </w:tcPr>
          <w:p w:rsidR="00092D07" w:rsidRDefault="00092D07" w:rsidP="006E7BB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080" w:type="dxa"/>
          </w:tcPr>
          <w:p w:rsidR="00092D07" w:rsidRDefault="00092D07" w:rsidP="006E7BB8">
            <w:pPr>
              <w:pStyle w:val="ConsPlusNormal"/>
            </w:pPr>
            <w:r>
              <w:t xml:space="preserve">Доведение до муниципальных служащих положений законодательства о противодействии </w:t>
            </w:r>
            <w:r>
              <w:lastRenderedPageBreak/>
              <w:t>коррупции, в том числе об установлении наказания за коммерческий подкуп, получение и дачу взятки, посредничество во взяточничестве, об увольнении в связи с утратой доверия, о порядке проверки сведений, указанных муниципальными служащими, в случаях изменения законодательства</w:t>
            </w:r>
          </w:p>
        </w:tc>
        <w:tc>
          <w:tcPr>
            <w:tcW w:w="2816" w:type="dxa"/>
          </w:tcPr>
          <w:p w:rsidR="00092D07" w:rsidRDefault="00092D07" w:rsidP="006E7BB8">
            <w:pPr>
              <w:pStyle w:val="ConsPlusNormal"/>
            </w:pPr>
            <w:r>
              <w:lastRenderedPageBreak/>
              <w:t>Общий отдел</w:t>
            </w:r>
          </w:p>
        </w:tc>
        <w:tc>
          <w:tcPr>
            <w:tcW w:w="2003" w:type="dxa"/>
          </w:tcPr>
          <w:p w:rsidR="00092D07" w:rsidRDefault="00092D07" w:rsidP="006E7BB8">
            <w:pPr>
              <w:pStyle w:val="ConsPlusNormal"/>
            </w:pPr>
            <w:r>
              <w:t xml:space="preserve">В течение всего периода по мере изменения </w:t>
            </w:r>
            <w:r>
              <w:lastRenderedPageBreak/>
              <w:t>законодательства</w:t>
            </w:r>
          </w:p>
        </w:tc>
      </w:tr>
      <w:tr w:rsidR="00092D07" w:rsidTr="006E7BB8">
        <w:tc>
          <w:tcPr>
            <w:tcW w:w="672" w:type="dxa"/>
          </w:tcPr>
          <w:p w:rsidR="00092D07" w:rsidRDefault="00092D07" w:rsidP="006E7BB8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4080" w:type="dxa"/>
          </w:tcPr>
          <w:p w:rsidR="00092D07" w:rsidRDefault="00092D07" w:rsidP="006E7BB8">
            <w:pPr>
              <w:pStyle w:val="ConsPlusNormal"/>
            </w:pPr>
            <w:r w:rsidRPr="00922403">
              <w:rPr>
                <w:rFonts w:eastAsia="Calibri"/>
              </w:rPr>
              <w:t>Анализ выявленных случаев возникновения конфликта интересов, одной из сторон которого являются муниципальные служащие, и принятие мер по предотвращению и урегулированию конфликта интересов</w:t>
            </w:r>
          </w:p>
        </w:tc>
        <w:tc>
          <w:tcPr>
            <w:tcW w:w="2816" w:type="dxa"/>
          </w:tcPr>
          <w:p w:rsidR="00092D07" w:rsidRDefault="00092D07" w:rsidP="006E7BB8">
            <w:pPr>
              <w:pStyle w:val="ConsPlusNormal"/>
            </w:pPr>
            <w:r>
              <w:t>Общий отдел</w:t>
            </w:r>
          </w:p>
        </w:tc>
        <w:tc>
          <w:tcPr>
            <w:tcW w:w="2003" w:type="dxa"/>
          </w:tcPr>
          <w:p w:rsidR="00092D07" w:rsidRDefault="00092D07" w:rsidP="006E7BB8">
            <w:pPr>
              <w:pStyle w:val="ConsPlusNormal"/>
            </w:pPr>
            <w:r w:rsidRPr="009A6422">
              <w:rPr>
                <w:rFonts w:eastAsia="Calibri"/>
              </w:rPr>
              <w:t>В течение всего периода</w:t>
            </w:r>
          </w:p>
        </w:tc>
      </w:tr>
      <w:tr w:rsidR="00092D07" w:rsidTr="006E7BB8">
        <w:tc>
          <w:tcPr>
            <w:tcW w:w="672" w:type="dxa"/>
          </w:tcPr>
          <w:p w:rsidR="00092D07" w:rsidRDefault="00092D07" w:rsidP="006E7BB8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080" w:type="dxa"/>
          </w:tcPr>
          <w:p w:rsidR="00092D07" w:rsidRPr="00922403" w:rsidRDefault="00092D07" w:rsidP="006E7BB8">
            <w:pPr>
              <w:pStyle w:val="ConsPlusNormal"/>
              <w:rPr>
                <w:rFonts w:eastAsia="Calibri"/>
              </w:rPr>
            </w:pPr>
            <w:r>
              <w:rPr>
                <w:rFonts w:eastAsia="Calibri"/>
              </w:rPr>
              <w:t>Проведение аттестации муниципальных служащих в соответствии с Положением о проведении аттестации муниципальных служащих, присвоение классных чинов</w:t>
            </w:r>
          </w:p>
        </w:tc>
        <w:tc>
          <w:tcPr>
            <w:tcW w:w="2816" w:type="dxa"/>
          </w:tcPr>
          <w:p w:rsidR="00092D07" w:rsidRDefault="00092D07" w:rsidP="006E7BB8">
            <w:pPr>
              <w:pStyle w:val="ConsPlusNormal"/>
            </w:pPr>
            <w:r>
              <w:t>Аттестационная комиссия</w:t>
            </w:r>
          </w:p>
        </w:tc>
        <w:tc>
          <w:tcPr>
            <w:tcW w:w="2003" w:type="dxa"/>
          </w:tcPr>
          <w:p w:rsidR="00092D07" w:rsidRPr="009A6422" w:rsidRDefault="00092D07" w:rsidP="006E7BB8">
            <w:pPr>
              <w:pStyle w:val="ConsPlusNormal"/>
              <w:rPr>
                <w:rFonts w:eastAsia="Calibri"/>
              </w:rPr>
            </w:pPr>
            <w:r>
              <w:rPr>
                <w:rFonts w:eastAsia="Calibri"/>
              </w:rPr>
              <w:t>По утвержденному графику</w:t>
            </w:r>
          </w:p>
        </w:tc>
      </w:tr>
      <w:tr w:rsidR="00092D07" w:rsidTr="006E7BB8">
        <w:tc>
          <w:tcPr>
            <w:tcW w:w="672" w:type="dxa"/>
          </w:tcPr>
          <w:p w:rsidR="00092D07" w:rsidRDefault="00092D07" w:rsidP="006E7BB8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4080" w:type="dxa"/>
          </w:tcPr>
          <w:p w:rsidR="00092D07" w:rsidRDefault="00092D07" w:rsidP="006E7BB8">
            <w:pPr>
              <w:pStyle w:val="ConsPlusNormal"/>
            </w:pPr>
            <w: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816" w:type="dxa"/>
          </w:tcPr>
          <w:p w:rsidR="00092D07" w:rsidRDefault="00092D07" w:rsidP="006E7BB8">
            <w:pPr>
              <w:pStyle w:val="ConsPlusNormal"/>
            </w:pPr>
            <w:r>
              <w:t>Общий отдел</w:t>
            </w:r>
          </w:p>
        </w:tc>
        <w:tc>
          <w:tcPr>
            <w:tcW w:w="2003" w:type="dxa"/>
          </w:tcPr>
          <w:p w:rsidR="00092D07" w:rsidRDefault="00092D07" w:rsidP="006E7BB8">
            <w:pPr>
              <w:pStyle w:val="ConsPlusNormal"/>
            </w:pPr>
            <w:r>
              <w:t>Ежегодно</w:t>
            </w:r>
          </w:p>
        </w:tc>
      </w:tr>
    </w:tbl>
    <w:p w:rsidR="00092D07" w:rsidRDefault="00092D07" w:rsidP="00092D07">
      <w:pPr>
        <w:pStyle w:val="ConsPlusNormal"/>
        <w:jc w:val="center"/>
        <w:rPr>
          <w:rFonts w:eastAsia="Calibri"/>
        </w:rPr>
      </w:pPr>
    </w:p>
    <w:p w:rsidR="00092D07" w:rsidRPr="00C20535" w:rsidRDefault="00092D07" w:rsidP="00092D07">
      <w:pPr>
        <w:pStyle w:val="ConsPlusNormal"/>
        <w:jc w:val="center"/>
        <w:rPr>
          <w:rFonts w:eastAsia="Calibri"/>
          <w:b/>
        </w:rPr>
      </w:pPr>
      <w:r w:rsidRPr="00C20535">
        <w:rPr>
          <w:rFonts w:eastAsia="Calibri"/>
          <w:b/>
        </w:rPr>
        <w:t xml:space="preserve">4. Мероприятия, связанные с совершенствованием муниципального управления в целях </w:t>
      </w:r>
    </w:p>
    <w:p w:rsidR="00092D07" w:rsidRPr="00C20535" w:rsidRDefault="00092D07" w:rsidP="00092D07">
      <w:pPr>
        <w:pStyle w:val="ConsPlusNormal"/>
        <w:jc w:val="center"/>
        <w:rPr>
          <w:rFonts w:eastAsia="Calibri"/>
          <w:b/>
        </w:rPr>
      </w:pPr>
      <w:r w:rsidRPr="00C20535">
        <w:rPr>
          <w:rFonts w:eastAsia="Calibri"/>
          <w:b/>
        </w:rPr>
        <w:t>предупреждения коррупции</w:t>
      </w:r>
    </w:p>
    <w:p w:rsidR="00092D07" w:rsidRDefault="00092D07" w:rsidP="00092D07">
      <w:pPr>
        <w:pStyle w:val="ConsPlusNormal"/>
        <w:jc w:val="center"/>
        <w:rPr>
          <w:rFonts w:eastAsia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4080"/>
        <w:gridCol w:w="2816"/>
        <w:gridCol w:w="2003"/>
      </w:tblGrid>
      <w:tr w:rsidR="00092D07" w:rsidTr="006E7BB8">
        <w:tc>
          <w:tcPr>
            <w:tcW w:w="672" w:type="dxa"/>
          </w:tcPr>
          <w:p w:rsidR="00092D07" w:rsidRDefault="00092D07" w:rsidP="006E7BB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080" w:type="dxa"/>
          </w:tcPr>
          <w:p w:rsidR="00092D07" w:rsidRDefault="00092D07" w:rsidP="006E7BB8">
            <w:pPr>
              <w:pStyle w:val="ConsPlusNormal"/>
            </w:pPr>
            <w:r w:rsidRPr="00205482">
              <w:rPr>
                <w:rFonts w:eastAsia="Calibri"/>
              </w:rPr>
              <w:t xml:space="preserve">Анализ информации </w:t>
            </w:r>
            <w:proofErr w:type="gramStart"/>
            <w:r w:rsidRPr="00205482">
              <w:rPr>
                <w:rFonts w:eastAsia="Calibri"/>
              </w:rPr>
              <w:t>о проведении закупок для муниципальных нужд по муниципальному заказу в соответствии с Федеральным законом</w:t>
            </w:r>
            <w:proofErr w:type="gramEnd"/>
            <w:r w:rsidRPr="00205482">
              <w:rPr>
                <w:rFonts w:eastAsia="Calibri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 и картой коррупционных рисков</w:t>
            </w:r>
          </w:p>
        </w:tc>
        <w:tc>
          <w:tcPr>
            <w:tcW w:w="2816" w:type="dxa"/>
          </w:tcPr>
          <w:p w:rsidR="00092D07" w:rsidRDefault="00092D07" w:rsidP="006E7BB8">
            <w:pPr>
              <w:pStyle w:val="ConsPlusNormal"/>
            </w:pPr>
            <w:r>
              <w:t>ФЭО</w:t>
            </w:r>
          </w:p>
        </w:tc>
        <w:tc>
          <w:tcPr>
            <w:tcW w:w="2003" w:type="dxa"/>
          </w:tcPr>
          <w:p w:rsidR="00092D07" w:rsidRDefault="00092D07" w:rsidP="006E7BB8">
            <w:pPr>
              <w:pStyle w:val="ConsPlusNormal"/>
            </w:pPr>
            <w:r w:rsidRPr="009A6422">
              <w:rPr>
                <w:rFonts w:eastAsia="Calibri"/>
              </w:rPr>
              <w:t>В течение всего периода</w:t>
            </w:r>
          </w:p>
        </w:tc>
      </w:tr>
      <w:tr w:rsidR="00092D07" w:rsidTr="006E7BB8">
        <w:tc>
          <w:tcPr>
            <w:tcW w:w="672" w:type="dxa"/>
          </w:tcPr>
          <w:p w:rsidR="00092D07" w:rsidRDefault="00092D07" w:rsidP="006E7BB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080" w:type="dxa"/>
          </w:tcPr>
          <w:p w:rsidR="00092D07" w:rsidRPr="00205482" w:rsidRDefault="00092D07" w:rsidP="006E7BB8">
            <w:pPr>
              <w:pStyle w:val="ConsPlusNormal"/>
              <w:rPr>
                <w:rFonts w:eastAsia="Calibri"/>
              </w:rPr>
            </w:pPr>
            <w:r w:rsidRPr="00205482">
              <w:rPr>
                <w:rFonts w:eastAsia="Calibri"/>
              </w:rPr>
              <w:t>Анализ поступивших жалоб участников на действия заказчиков, уполномоченных органов, единых комиссий, на нарушения законодательства о размещении муниципальных заказов на поставки товаров, выполнение работ, оказание услуг для муниципальных нужд</w:t>
            </w:r>
          </w:p>
        </w:tc>
        <w:tc>
          <w:tcPr>
            <w:tcW w:w="2816" w:type="dxa"/>
          </w:tcPr>
          <w:p w:rsidR="00092D07" w:rsidRDefault="00092D07" w:rsidP="006E7BB8">
            <w:pPr>
              <w:pStyle w:val="ConsPlusNormal"/>
            </w:pPr>
            <w:r>
              <w:t>ФЭО</w:t>
            </w:r>
          </w:p>
        </w:tc>
        <w:tc>
          <w:tcPr>
            <w:tcW w:w="2003" w:type="dxa"/>
          </w:tcPr>
          <w:p w:rsidR="00092D07" w:rsidRDefault="00092D07" w:rsidP="006E7BB8">
            <w:pPr>
              <w:pStyle w:val="ConsPlusNormal"/>
            </w:pPr>
            <w:r w:rsidRPr="009A6422">
              <w:rPr>
                <w:rFonts w:eastAsia="Calibri"/>
              </w:rPr>
              <w:t>В течение всего периода</w:t>
            </w:r>
          </w:p>
        </w:tc>
      </w:tr>
      <w:tr w:rsidR="00092D07" w:rsidTr="006E7BB8">
        <w:tc>
          <w:tcPr>
            <w:tcW w:w="672" w:type="dxa"/>
          </w:tcPr>
          <w:p w:rsidR="00092D07" w:rsidRDefault="00092D07" w:rsidP="006E7BB8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080" w:type="dxa"/>
          </w:tcPr>
          <w:p w:rsidR="00092D07" w:rsidRPr="00205482" w:rsidRDefault="00092D07" w:rsidP="006E7BB8">
            <w:pPr>
              <w:pStyle w:val="ConsPlusNormal"/>
              <w:rPr>
                <w:rFonts w:eastAsia="Calibri"/>
              </w:rPr>
            </w:pPr>
            <w:r w:rsidRPr="00205482">
              <w:rPr>
                <w:rFonts w:eastAsia="Calibri"/>
              </w:rPr>
              <w:t>Анализ результатов проведения конкурсов и аукционов по продаже имущества, находящегося в муниципальной собственности</w:t>
            </w:r>
          </w:p>
        </w:tc>
        <w:tc>
          <w:tcPr>
            <w:tcW w:w="2816" w:type="dxa"/>
          </w:tcPr>
          <w:p w:rsidR="00092D07" w:rsidRDefault="00092D07" w:rsidP="006E7BB8">
            <w:pPr>
              <w:pStyle w:val="ConsPlusNormal"/>
            </w:pPr>
            <w:r>
              <w:t>ФЭО</w:t>
            </w:r>
          </w:p>
        </w:tc>
        <w:tc>
          <w:tcPr>
            <w:tcW w:w="2003" w:type="dxa"/>
          </w:tcPr>
          <w:p w:rsidR="00092D07" w:rsidRDefault="00092D07" w:rsidP="006E7BB8">
            <w:pPr>
              <w:pStyle w:val="ConsPlusNormal"/>
            </w:pPr>
            <w:r w:rsidRPr="009A6422">
              <w:rPr>
                <w:rFonts w:eastAsia="Calibri"/>
              </w:rPr>
              <w:t>В течение всего периода</w:t>
            </w:r>
          </w:p>
        </w:tc>
      </w:tr>
      <w:tr w:rsidR="00092D07" w:rsidTr="006E7BB8">
        <w:tc>
          <w:tcPr>
            <w:tcW w:w="672" w:type="dxa"/>
          </w:tcPr>
          <w:p w:rsidR="00092D07" w:rsidRDefault="00092D07" w:rsidP="006E7BB8">
            <w:pPr>
              <w:pStyle w:val="ConsPlusNormal"/>
              <w:jc w:val="center"/>
            </w:pPr>
            <w:r>
              <w:lastRenderedPageBreak/>
              <w:t>4.4.</w:t>
            </w:r>
          </w:p>
        </w:tc>
        <w:tc>
          <w:tcPr>
            <w:tcW w:w="4080" w:type="dxa"/>
          </w:tcPr>
          <w:p w:rsidR="00092D07" w:rsidRDefault="00092D07" w:rsidP="006E7BB8">
            <w:pPr>
              <w:pStyle w:val="ConsPlusNormal"/>
            </w:pPr>
            <w:r>
              <w:t>Анализ порядка использования муниципального имущества, передачи прав на использование имущества и его отчуждение</w:t>
            </w:r>
          </w:p>
        </w:tc>
        <w:tc>
          <w:tcPr>
            <w:tcW w:w="2816" w:type="dxa"/>
          </w:tcPr>
          <w:p w:rsidR="00092D07" w:rsidRDefault="00092D07" w:rsidP="006E7BB8">
            <w:pPr>
              <w:pStyle w:val="ConsPlusNormal"/>
            </w:pPr>
            <w:r>
              <w:t>ФЭО</w:t>
            </w:r>
          </w:p>
        </w:tc>
        <w:tc>
          <w:tcPr>
            <w:tcW w:w="2003" w:type="dxa"/>
          </w:tcPr>
          <w:p w:rsidR="00092D07" w:rsidRDefault="00092D07" w:rsidP="006E7BB8">
            <w:pPr>
              <w:pStyle w:val="ConsPlusNormal"/>
            </w:pPr>
            <w:r w:rsidRPr="009A6422">
              <w:rPr>
                <w:rFonts w:eastAsia="Calibri"/>
              </w:rPr>
              <w:t>В течение всего периода</w:t>
            </w:r>
          </w:p>
        </w:tc>
      </w:tr>
      <w:tr w:rsidR="00092D07" w:rsidTr="006E7BB8">
        <w:tc>
          <w:tcPr>
            <w:tcW w:w="672" w:type="dxa"/>
          </w:tcPr>
          <w:p w:rsidR="00092D07" w:rsidRDefault="00092D07" w:rsidP="006E7BB8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080" w:type="dxa"/>
          </w:tcPr>
          <w:p w:rsidR="00092D07" w:rsidRDefault="00092D07" w:rsidP="006E7BB8">
            <w:pPr>
              <w:pStyle w:val="ConsPlusNormal"/>
            </w:pPr>
            <w:r w:rsidRPr="00C20535">
              <w:rPr>
                <w:rFonts w:eastAsia="Calibri"/>
              </w:rPr>
              <w:t>Предотвращение попыток хищения средств, предназначенных для проведения капитального ремонта в многоквартирных домах, посредством межведомственного взаимодействия при возникновении возможности хищения</w:t>
            </w:r>
          </w:p>
        </w:tc>
        <w:tc>
          <w:tcPr>
            <w:tcW w:w="2816" w:type="dxa"/>
          </w:tcPr>
          <w:p w:rsidR="00092D07" w:rsidRDefault="00092D07" w:rsidP="006E7BB8">
            <w:pPr>
              <w:pStyle w:val="ConsPlusNormal"/>
            </w:pPr>
            <w:r>
              <w:t>ФЭО</w:t>
            </w:r>
          </w:p>
        </w:tc>
        <w:tc>
          <w:tcPr>
            <w:tcW w:w="2003" w:type="dxa"/>
          </w:tcPr>
          <w:p w:rsidR="00092D07" w:rsidRDefault="00092D07" w:rsidP="006E7BB8">
            <w:pPr>
              <w:pStyle w:val="ConsPlusNormal"/>
            </w:pPr>
            <w:r w:rsidRPr="009A6422">
              <w:rPr>
                <w:rFonts w:eastAsia="Calibri"/>
              </w:rPr>
              <w:t>В течение всего периода</w:t>
            </w:r>
          </w:p>
        </w:tc>
      </w:tr>
    </w:tbl>
    <w:p w:rsidR="00092D07" w:rsidRPr="00C96942" w:rsidRDefault="00092D07" w:rsidP="00092D07">
      <w:pPr>
        <w:pStyle w:val="ConsPlusNormal"/>
        <w:jc w:val="center"/>
      </w:pPr>
    </w:p>
    <w:p w:rsidR="007414A2" w:rsidRDefault="007414A2">
      <w:bookmarkStart w:id="1" w:name="_GoBack"/>
      <w:bookmarkEnd w:id="1"/>
    </w:p>
    <w:sectPr w:rsidR="007414A2" w:rsidSect="00C2053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07"/>
    <w:rsid w:val="00092D07"/>
    <w:rsid w:val="0074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D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92D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39"/>
    <w:rsid w:val="00092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D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92D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39"/>
    <w:rsid w:val="00092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2021-05-12T07:20:00Z</dcterms:created>
  <dcterms:modified xsi:type="dcterms:W3CDTF">2021-05-12T07:21:00Z</dcterms:modified>
</cp:coreProperties>
</file>