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69" w:rsidRDefault="000B5669" w:rsidP="000B5669">
      <w:pPr>
        <w:jc w:val="both"/>
      </w:pPr>
    </w:p>
    <w:p w:rsidR="000B5669" w:rsidRDefault="000B5669" w:rsidP="000B5669">
      <w:pPr>
        <w:jc w:val="both"/>
      </w:pPr>
    </w:p>
    <w:p w:rsidR="000B5669" w:rsidRDefault="000B5669" w:rsidP="000B5669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</w:t>
      </w:r>
    </w:p>
    <w:p w:rsidR="000B5669" w:rsidRDefault="000B5669" w:rsidP="000B5669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администрации</w:t>
      </w:r>
    </w:p>
    <w:p w:rsidR="000B5669" w:rsidRDefault="000B5669" w:rsidP="000B5669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ГП «Город Таруса»</w:t>
      </w:r>
    </w:p>
    <w:p w:rsidR="000B5669" w:rsidRDefault="00F51407" w:rsidP="000B5669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05.12.</w:t>
      </w:r>
      <w:bookmarkStart w:id="0" w:name="_GoBack"/>
      <w:bookmarkEnd w:id="0"/>
      <w:r>
        <w:rPr>
          <w:color w:val="000000"/>
          <w:sz w:val="22"/>
          <w:szCs w:val="22"/>
        </w:rPr>
        <w:t>2023 № 502</w:t>
      </w:r>
      <w:r w:rsidR="000B5669">
        <w:rPr>
          <w:color w:val="000000"/>
          <w:sz w:val="22"/>
          <w:szCs w:val="22"/>
        </w:rPr>
        <w:t xml:space="preserve">-П  </w:t>
      </w:r>
    </w:p>
    <w:p w:rsidR="000B5669" w:rsidRDefault="000B5669" w:rsidP="000B566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5669" w:rsidRDefault="000B5669" w:rsidP="000B566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5669" w:rsidRDefault="000B5669" w:rsidP="000B566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669" w:rsidRDefault="000B5669" w:rsidP="000B566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вреда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ущерба) </w:t>
      </w:r>
    </w:p>
    <w:p w:rsidR="000B5669" w:rsidRDefault="000B5669" w:rsidP="000B566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при осуществлении муниципального земельного контроля на территории муниципального образования </w:t>
      </w:r>
    </w:p>
    <w:p w:rsidR="000B5669" w:rsidRDefault="000B5669" w:rsidP="000B566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городское поселения «Город Таруса» на 2024 год </w:t>
      </w:r>
    </w:p>
    <w:p w:rsidR="000B5669" w:rsidRDefault="000B5669" w:rsidP="000B5669">
      <w:pPr>
        <w:autoSpaceDE w:val="0"/>
        <w:autoSpaceDN w:val="0"/>
        <w:adjustRightInd w:val="0"/>
        <w:jc w:val="center"/>
        <w:rPr>
          <w:b/>
          <w:bCs/>
        </w:rPr>
      </w:pPr>
    </w:p>
    <w:p w:rsidR="000B5669" w:rsidRDefault="000B5669" w:rsidP="000B5669">
      <w:pPr>
        <w:pStyle w:val="1"/>
        <w:tabs>
          <w:tab w:val="left" w:pos="993"/>
        </w:tabs>
        <w:ind w:left="0"/>
        <w:jc w:val="both"/>
      </w:pPr>
      <w:r>
        <w:t xml:space="preserve">                 Настоящая программа разработана в соответствии со</w:t>
      </w:r>
      <w:r>
        <w:rPr>
          <w:color w:val="0000FF"/>
        </w:rPr>
        <w:t xml:space="preserve"> </w:t>
      </w:r>
      <w:r>
        <w:rPr>
          <w:color w:val="000000"/>
        </w:rPr>
        <w:t>статьей 44</w:t>
      </w:r>
      <w: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</w:rPr>
        <w:t>постановлением</w:t>
      </w:r>
      <w: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городское поселение «Город Таруса» на 2024 год (далее – Муниципальный контроль).</w:t>
      </w:r>
    </w:p>
    <w:p w:rsidR="000B5669" w:rsidRDefault="000B5669" w:rsidP="000B5669">
      <w:pPr>
        <w:pStyle w:val="1"/>
        <w:tabs>
          <w:tab w:val="left" w:pos="993"/>
        </w:tabs>
        <w:ind w:left="0"/>
        <w:jc w:val="both"/>
        <w:rPr>
          <w:rFonts w:eastAsia="Times New Roman"/>
        </w:rPr>
      </w:pPr>
      <w:r>
        <w:tab/>
        <w:t xml:space="preserve">1. </w:t>
      </w:r>
      <w:r>
        <w:rPr>
          <w:rFonts w:eastAsia="Times New Roman"/>
        </w:rPr>
        <w:t>Реализация профилактических мероприятий осуществляется администрацией городского поселения «Город Таруса» в рамках осуществления муниципального земельного контроля.</w:t>
      </w:r>
    </w:p>
    <w:p w:rsidR="000B5669" w:rsidRDefault="000B5669" w:rsidP="000B5669">
      <w:pPr>
        <w:pStyle w:val="1"/>
        <w:tabs>
          <w:tab w:val="left" w:pos="993"/>
        </w:tabs>
        <w:ind w:left="0"/>
        <w:jc w:val="both"/>
        <w:rPr>
          <w:rFonts w:eastAsia="Times New Roman"/>
        </w:rPr>
      </w:pPr>
      <w:r>
        <w:rPr>
          <w:rFonts w:eastAsia="Times New Roman"/>
        </w:rPr>
        <w:tab/>
        <w:t>2</w:t>
      </w:r>
      <w:r>
        <w:t>.</w:t>
      </w:r>
      <w:r>
        <w:rPr>
          <w:rFonts w:eastAsia="Times New Roman"/>
        </w:rPr>
        <w:t xml:space="preserve"> От имени контрольного органа профилактические мероприятия осуществляют </w:t>
      </w:r>
      <w:proofErr w:type="gramStart"/>
      <w:r>
        <w:rPr>
          <w:rFonts w:eastAsia="Times New Roman"/>
        </w:rPr>
        <w:t>сотрудники  администрации</w:t>
      </w:r>
      <w:proofErr w:type="gramEnd"/>
      <w:r>
        <w:rPr>
          <w:rFonts w:eastAsia="Times New Roman"/>
        </w:rPr>
        <w:t xml:space="preserve"> городского поселения «Город Таруса»,  на которых возложены функции по проведению муниципального контроля.</w:t>
      </w:r>
    </w:p>
    <w:p w:rsidR="000B5669" w:rsidRDefault="000B5669" w:rsidP="000B5669">
      <w:pPr>
        <w:pStyle w:val="1"/>
        <w:tabs>
          <w:tab w:val="left" w:pos="993"/>
        </w:tabs>
        <w:ind w:left="0"/>
        <w:jc w:val="both"/>
      </w:pPr>
      <w:r>
        <w:rPr>
          <w:rFonts w:eastAsia="Times New Roman"/>
        </w:rPr>
        <w:tab/>
        <w:t>3</w:t>
      </w:r>
      <w:r>
        <w:t>.</w:t>
      </w:r>
      <w:r>
        <w:rPr>
          <w:rFonts w:eastAsia="Times New Roman"/>
        </w:rPr>
        <w:t xml:space="preserve"> Контрольный орган может проводить профилактические мероприятия, не предусмотренные настоящей программой профилактики.</w:t>
      </w:r>
    </w:p>
    <w:p w:rsidR="000B5669" w:rsidRDefault="000B5669" w:rsidP="000B5669">
      <w:pPr>
        <w:pStyle w:val="1"/>
        <w:ind w:left="0" w:firstLine="708"/>
        <w:jc w:val="both"/>
        <w:rPr>
          <w:rFonts w:eastAsia="Times New Roman"/>
        </w:rPr>
      </w:pPr>
      <w:r>
        <w:rPr>
          <w:rFonts w:eastAsia="Times New Roman"/>
        </w:rPr>
        <w:t xml:space="preserve">    4.  Программа профилактики действует в течение одного календарного года.</w:t>
      </w:r>
    </w:p>
    <w:p w:rsidR="000B5669" w:rsidRDefault="000B5669" w:rsidP="000B5669">
      <w:pPr>
        <w:pStyle w:val="1"/>
        <w:ind w:left="0" w:firstLine="708"/>
        <w:jc w:val="both"/>
        <w:rPr>
          <w:rFonts w:eastAsia="Times New Roman"/>
        </w:rPr>
      </w:pPr>
    </w:p>
    <w:p w:rsidR="000B5669" w:rsidRDefault="000B5669" w:rsidP="000B5669">
      <w:pPr>
        <w:pStyle w:val="1"/>
        <w:ind w:left="0"/>
        <w:jc w:val="center"/>
        <w:rPr>
          <w:b/>
          <w:bCs/>
        </w:rPr>
      </w:pPr>
      <w:r>
        <w:rPr>
          <w:b/>
          <w:bCs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B5669" w:rsidRDefault="000B5669" w:rsidP="000B5669">
      <w:pPr>
        <w:pStyle w:val="1"/>
        <w:ind w:left="0"/>
        <w:rPr>
          <w:b/>
          <w:bCs/>
        </w:rPr>
      </w:pPr>
    </w:p>
    <w:p w:rsidR="000B5669" w:rsidRDefault="000B5669" w:rsidP="000B566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     Объектами Муниципального контроля являются: земли, земельные участки или части земельных участков, расположенные на территории городского поселения «Город Таруса».</w:t>
      </w:r>
    </w:p>
    <w:p w:rsidR="000B5669" w:rsidRDefault="000B5669" w:rsidP="000B5669">
      <w:pPr>
        <w:ind w:firstLine="708"/>
        <w:jc w:val="both"/>
      </w:pPr>
      <w:r>
        <w:rPr>
          <w:color w:val="000000"/>
        </w:rPr>
        <w:t xml:space="preserve">     Контролируемыми лицами при осуществлении Муниципального контроля являются</w:t>
      </w:r>
      <w:r>
        <w:t xml:space="preserve"> юридические лица, индивидуальные предприниматели и граждане, использующие земли, земельные участки, части земельных участков,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контроля.</w:t>
      </w:r>
    </w:p>
    <w:p w:rsidR="000B5669" w:rsidRDefault="000B5669" w:rsidP="000B566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Контрольным (надзорным) органом в рамках реализации Программы профилактики в течение 2023 года проводилась разъяснительная работа с населением, с индивидуальными предпринимателями и организациями по вопросам соблюдения требований земельного законодательства. На сайте муниципального образования создан раздел «Муниципальный </w:t>
      </w:r>
      <w:r>
        <w:lastRenderedPageBreak/>
        <w:t xml:space="preserve">контроль», в котором аккумулируется необходимая поднадзорным субъектам информация в части муниципального земельного контроля. </w:t>
      </w:r>
    </w:p>
    <w:p w:rsidR="000B5669" w:rsidRDefault="000B5669" w:rsidP="000B566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 Решением данной проблемы является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0B5669" w:rsidRDefault="000B5669" w:rsidP="000B566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iCs/>
          <w:color w:val="000000"/>
        </w:rPr>
        <w:t xml:space="preserve">   Разъяснительная работа проводилась также в рамках визитов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0B5669" w:rsidRDefault="000B5669" w:rsidP="000B5669">
      <w:pPr>
        <w:pStyle w:val="a3"/>
        <w:spacing w:before="0" w:beforeAutospacing="0" w:after="0" w:afterAutospacing="0"/>
        <w:ind w:firstLine="709"/>
        <w:jc w:val="both"/>
      </w:pPr>
      <w:r>
        <w:rPr>
          <w:iCs/>
          <w:color w:val="000000"/>
        </w:rPr>
        <w:t xml:space="preserve">    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 </w:t>
      </w:r>
    </w:p>
    <w:p w:rsidR="000B5669" w:rsidRDefault="000B5669" w:rsidP="000B5669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    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:rsidR="000B5669" w:rsidRDefault="000B5669" w:rsidP="000B566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iCs/>
          <w:color w:val="010101"/>
          <w:shd w:val="clear" w:color="auto" w:fill="FFFFFF"/>
        </w:rPr>
      </w:pPr>
      <w:r>
        <w:rPr>
          <w:iCs/>
          <w:color w:val="000000"/>
        </w:rPr>
        <w:t xml:space="preserve">     Е</w:t>
      </w:r>
      <w:r>
        <w:rPr>
          <w:iCs/>
          <w:color w:val="010101"/>
          <w:shd w:val="clear" w:color="auto" w:fill="FFFFFF"/>
        </w:rPr>
        <w:t xml:space="preserve">жегодный план проведения плановых проверок юридических лиц и индивидуальных предпринимателей на основании ст. 9 Федерального закона                    </w:t>
      </w:r>
      <w:proofErr w:type="gramStart"/>
      <w:r>
        <w:rPr>
          <w:iCs/>
          <w:color w:val="010101"/>
          <w:shd w:val="clear" w:color="auto" w:fill="FFFFFF"/>
        </w:rPr>
        <w:t xml:space="preserve">   «</w:t>
      </w:r>
      <w:proofErr w:type="gramEnd"/>
      <w:r>
        <w:rPr>
          <w:iCs/>
          <w:color w:val="010101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</w:t>
      </w:r>
      <w:r w:rsidR="00D84F99">
        <w:rPr>
          <w:iCs/>
          <w:color w:val="010101"/>
          <w:shd w:val="clear" w:color="auto" w:fill="FFFFFF"/>
        </w:rPr>
        <w:t xml:space="preserve"> Муниципального контроля на 2023</w:t>
      </w:r>
      <w:r>
        <w:rPr>
          <w:iCs/>
          <w:color w:val="010101"/>
          <w:shd w:val="clear" w:color="auto" w:fill="FFFFFF"/>
        </w:rPr>
        <w:t xml:space="preserve"> г. не утверждался. </w:t>
      </w:r>
    </w:p>
    <w:p w:rsidR="000B5669" w:rsidRDefault="000B5669" w:rsidP="000B566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Проведенная </w:t>
      </w:r>
      <w:r>
        <w:rPr>
          <w:iCs/>
          <w:color w:val="000000"/>
        </w:rPr>
        <w:t xml:space="preserve">администрацией городского поселения «Город </w:t>
      </w:r>
      <w:proofErr w:type="gramStart"/>
      <w:r>
        <w:rPr>
          <w:iCs/>
          <w:color w:val="000000"/>
        </w:rPr>
        <w:t xml:space="preserve">Таруса»  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r w:rsidR="00D84F99">
        <w:rPr>
          <w:iCs/>
          <w:color w:val="000000"/>
        </w:rPr>
        <w:t>2023</w:t>
      </w:r>
      <w:r>
        <w:rPr>
          <w:iCs/>
          <w:color w:val="000000"/>
        </w:rPr>
        <w:t xml:space="preserve"> г.</w:t>
      </w:r>
      <w:r>
        <w:rPr>
          <w:color w:val="000000"/>
        </w:rPr>
        <w:t xml:space="preserve">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  <w:r>
        <w:t xml:space="preserve"> </w:t>
      </w:r>
      <w:r>
        <w:rPr>
          <w:color w:val="000000"/>
        </w:rPr>
        <w:t>Руководствуясь постановлением Правительства Российской Федерации от 30 ноября 2020 года № 1969 в 2023 году плановые проверки юридических лиц и индивидуальных предпринимателей по муниципальному земельному контролю по муниципальному образованию городское поселение «Город Таруса» не проводились.</w:t>
      </w:r>
    </w:p>
    <w:p w:rsidR="000B5669" w:rsidRDefault="000B5669" w:rsidP="000B566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iCs/>
          <w:color w:val="010101"/>
          <w:shd w:val="clear" w:color="auto" w:fill="FFFFFF"/>
        </w:rPr>
      </w:pPr>
      <w:r>
        <w:t xml:space="preserve"> </w:t>
      </w:r>
      <w:r>
        <w:rPr>
          <w:color w:val="000000"/>
        </w:rPr>
        <w:t>В 2024 году в целях профилактики нарушений требований земельного законодательства планируется:</w:t>
      </w:r>
    </w:p>
    <w:p w:rsidR="000B5669" w:rsidRDefault="000B5669" w:rsidP="000B566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1) постоянное совершенствование и развитие тематического раздела на официальном сайте администрации города в информационно-телекоммуникационной сети «Интернет» (далее - официальный </w:t>
      </w:r>
      <w:proofErr w:type="spellStart"/>
      <w:r>
        <w:rPr>
          <w:color w:val="000000"/>
        </w:rPr>
        <w:t>интернетсайт</w:t>
      </w:r>
      <w:proofErr w:type="spellEnd"/>
      <w:r>
        <w:rPr>
          <w:color w:val="000000"/>
        </w:rPr>
        <w:t>):</w:t>
      </w:r>
    </w:p>
    <w:p w:rsidR="000B5669" w:rsidRDefault="000B5669" w:rsidP="000B5669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:rsidR="000B5669" w:rsidRDefault="000B5669" w:rsidP="000B5669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 б) дополнительное информирование контролируемых лиц через новостной блок официального интернет-сайта об изменениях земельного законодательства и пр.</w:t>
      </w:r>
    </w:p>
    <w:p w:rsidR="000B5669" w:rsidRDefault="000B5669" w:rsidP="000B5669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:rsidR="000B5669" w:rsidRDefault="000B5669" w:rsidP="000B5669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0B5669" w:rsidRDefault="000B5669" w:rsidP="000B5669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4) предостережение о недопустимости нарушения обязательных требований.</w:t>
      </w:r>
    </w:p>
    <w:p w:rsidR="000B5669" w:rsidRDefault="000B5669" w:rsidP="000B5669">
      <w:pPr>
        <w:pStyle w:val="1"/>
        <w:ind w:left="0"/>
        <w:rPr>
          <w:b/>
          <w:bCs/>
        </w:rPr>
      </w:pPr>
    </w:p>
    <w:p w:rsidR="000B5669" w:rsidRDefault="000B5669" w:rsidP="000B566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Раздел 2. Цели и задачи реализации программы профилактики</w:t>
      </w:r>
    </w:p>
    <w:p w:rsidR="000B5669" w:rsidRDefault="000B5669" w:rsidP="000B5669">
      <w:pPr>
        <w:autoSpaceDE w:val="0"/>
        <w:autoSpaceDN w:val="0"/>
        <w:adjustRightInd w:val="0"/>
        <w:jc w:val="both"/>
      </w:pPr>
    </w:p>
    <w:p w:rsidR="000B5669" w:rsidRDefault="000B5669" w:rsidP="000B5669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  <w:r>
        <w:rPr>
          <w:b/>
          <w:bCs/>
        </w:rPr>
        <w:t>Основными целями Программы профилактики являются:</w:t>
      </w:r>
    </w:p>
    <w:p w:rsidR="000B5669" w:rsidRDefault="000B5669" w:rsidP="000B5669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</w:p>
    <w:p w:rsidR="000B5669" w:rsidRDefault="000B5669" w:rsidP="000B5669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993"/>
        <w:jc w:val="both"/>
        <w:outlineLvl w:val="2"/>
      </w:pPr>
      <w:r>
        <w:t xml:space="preserve">Стимулирование добросовестного соблюдения обязательных требований всеми контролируемыми лицами; </w:t>
      </w:r>
    </w:p>
    <w:p w:rsidR="000B5669" w:rsidRDefault="000B5669" w:rsidP="000B5669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993"/>
        <w:jc w:val="both"/>
        <w:outlineLvl w:val="2"/>
        <w:rPr>
          <w:bCs/>
        </w:rPr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bCs/>
        </w:rPr>
        <w:t xml:space="preserve"> </w:t>
      </w:r>
    </w:p>
    <w:p w:rsidR="000B5669" w:rsidRDefault="000B5669" w:rsidP="000B5669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993"/>
        <w:jc w:val="both"/>
        <w:outlineLvl w:val="2"/>
        <w:rPr>
          <w:bCs/>
        </w:rPr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5669" w:rsidRDefault="000B5669" w:rsidP="000B5669">
      <w:pPr>
        <w:autoSpaceDE w:val="0"/>
        <w:autoSpaceDN w:val="0"/>
        <w:adjustRightInd w:val="0"/>
        <w:jc w:val="both"/>
        <w:rPr>
          <w:i/>
        </w:rPr>
      </w:pPr>
    </w:p>
    <w:p w:rsidR="000B5669" w:rsidRDefault="000B5669" w:rsidP="000B5669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  <w:r>
        <w:rPr>
          <w:b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0B5669" w:rsidRDefault="000B5669" w:rsidP="000B5669">
      <w:pPr>
        <w:autoSpaceDE w:val="0"/>
        <w:autoSpaceDN w:val="0"/>
        <w:adjustRightInd w:val="0"/>
        <w:jc w:val="both"/>
      </w:pPr>
      <w:r>
        <w:t xml:space="preserve">             1.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0B5669" w:rsidRDefault="000B5669" w:rsidP="000B5669">
      <w:pPr>
        <w:autoSpaceDE w:val="0"/>
        <w:autoSpaceDN w:val="0"/>
        <w:adjustRightInd w:val="0"/>
        <w:ind w:firstLine="708"/>
        <w:jc w:val="both"/>
      </w:pPr>
      <w:r>
        <w:t xml:space="preserve"> 2. Выявление причин, порождающих нарушения, и условий, способствующих их совершению или облегчающих их совершение;</w:t>
      </w:r>
    </w:p>
    <w:p w:rsidR="000B5669" w:rsidRDefault="000B5669" w:rsidP="000B5669">
      <w:pPr>
        <w:pStyle w:val="a4"/>
        <w:autoSpaceDE w:val="0"/>
        <w:autoSpaceDN w:val="0"/>
        <w:adjustRightInd w:val="0"/>
        <w:ind w:left="709"/>
        <w:jc w:val="both"/>
      </w:pPr>
      <w:r>
        <w:t>3. Повышение уровня правовой грамотности и развитие правосознания контролируемых лиц;</w:t>
      </w:r>
    </w:p>
    <w:p w:rsidR="000B5669" w:rsidRDefault="000B5669" w:rsidP="000B5669">
      <w:pPr>
        <w:pStyle w:val="a4"/>
        <w:autoSpaceDE w:val="0"/>
        <w:autoSpaceDN w:val="0"/>
        <w:adjustRightInd w:val="0"/>
        <w:ind w:left="709"/>
        <w:jc w:val="both"/>
      </w:pPr>
      <w:r>
        <w:t>4.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0B5669" w:rsidRDefault="000B5669" w:rsidP="000B5669">
      <w:pPr>
        <w:pStyle w:val="a4"/>
        <w:autoSpaceDE w:val="0"/>
        <w:autoSpaceDN w:val="0"/>
        <w:adjustRightInd w:val="0"/>
        <w:spacing w:before="220"/>
        <w:ind w:left="709"/>
        <w:jc w:val="both"/>
      </w:pPr>
    </w:p>
    <w:p w:rsidR="000B5669" w:rsidRDefault="000B5669" w:rsidP="000B566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Раздел 3. Перечень профилактических мероприятий, сроки</w:t>
      </w:r>
    </w:p>
    <w:p w:rsidR="000B5669" w:rsidRDefault="000B5669" w:rsidP="000B566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 xml:space="preserve"> (периодичность) их проведения</w:t>
      </w:r>
    </w:p>
    <w:p w:rsidR="000B5669" w:rsidRDefault="000B5669" w:rsidP="000B566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B5669" w:rsidRDefault="000B5669" w:rsidP="000B5669">
      <w:pPr>
        <w:pStyle w:val="a3"/>
        <w:spacing w:before="0" w:beforeAutospacing="0" w:after="0" w:afterAutospacing="0"/>
        <w:ind w:firstLine="993"/>
        <w:jc w:val="both"/>
      </w:pPr>
      <w:r>
        <w:rPr>
          <w:color w:val="000000"/>
        </w:rPr>
        <w:t xml:space="preserve">В соответствии с </w:t>
      </w:r>
      <w:r>
        <w:rPr>
          <w:iCs/>
          <w:color w:val="000000"/>
        </w:rPr>
        <w:t xml:space="preserve">Положением о порядке осуществления муниципального земельного контроля на территории муниципального образования городское поселение «Город Таруса», утвержденного решением Городской Думы городского поселения «Город Таруса» от 28.09.2021 №66, </w:t>
      </w:r>
      <w:r>
        <w:rPr>
          <w:color w:val="000000"/>
        </w:rPr>
        <w:t>проводятся следующие профилактические мероприятия: </w:t>
      </w:r>
    </w:p>
    <w:p w:rsidR="000B5669" w:rsidRDefault="000B5669" w:rsidP="000B5669">
      <w:pPr>
        <w:pStyle w:val="a3"/>
        <w:spacing w:before="0" w:beforeAutospacing="0" w:after="0" w:afterAutospacing="0"/>
        <w:ind w:firstLine="993"/>
        <w:jc w:val="both"/>
      </w:pPr>
      <w:r>
        <w:rPr>
          <w:i/>
          <w:iCs/>
          <w:color w:val="000000"/>
        </w:rPr>
        <w:t>а) информирование;</w:t>
      </w:r>
    </w:p>
    <w:p w:rsidR="000B5669" w:rsidRDefault="000B5669" w:rsidP="000B5669">
      <w:pPr>
        <w:pStyle w:val="a3"/>
        <w:spacing w:before="0" w:beforeAutospacing="0" w:after="0" w:afterAutospacing="0"/>
        <w:ind w:firstLine="993"/>
        <w:jc w:val="both"/>
      </w:pPr>
      <w:r>
        <w:rPr>
          <w:i/>
          <w:iCs/>
          <w:color w:val="000000"/>
        </w:rPr>
        <w:t>б) объявление предостережения;</w:t>
      </w:r>
    </w:p>
    <w:p w:rsidR="000B5669" w:rsidRDefault="000B5669" w:rsidP="000B5669">
      <w:pPr>
        <w:pStyle w:val="a3"/>
        <w:spacing w:before="0" w:beforeAutospacing="0" w:after="0" w:afterAutospacing="0"/>
        <w:ind w:firstLine="993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в) консультирование.</w:t>
      </w:r>
    </w:p>
    <w:p w:rsidR="000B5669" w:rsidRDefault="000B5669" w:rsidP="000B566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2412"/>
        <w:gridCol w:w="3120"/>
      </w:tblGrid>
      <w:tr w:rsidR="000B5669" w:rsidTr="000B5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Наименование мероприятия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Структурное подразделение, ответственное за реализацию</w:t>
            </w:r>
          </w:p>
        </w:tc>
      </w:tr>
      <w:tr w:rsidR="000B5669" w:rsidTr="000B5669">
        <w:trPr>
          <w:trHeight w:val="1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Информирование</w:t>
            </w:r>
          </w:p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 xml:space="preserve">по вопросам соблюдения обязательных требований (размещения сведений, касающихся осуществления земельного контроля, на официальном сайте МО в сети «Интернет», в средствах массовой информации, через личные </w:t>
            </w:r>
            <w:r>
              <w:rPr>
                <w:iCs/>
              </w:rPr>
              <w:lastRenderedPageBreak/>
              <w:t>кабинеты контролируемых лиц в государственных информационных системах (при их наличии) и в иных формах).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69" w:rsidRDefault="000B56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должностное лицо, уполномоченное</w:t>
            </w:r>
          </w:p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>
              <w:rPr>
                <w:lang w:eastAsia="en-US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B5669" w:rsidTr="000B5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9" w:rsidRDefault="000B5669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Объявление предостережений (объявляется контролируемому лицу при наличии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ценностям).</w:t>
            </w:r>
          </w:p>
          <w:p w:rsidR="000B5669" w:rsidRDefault="000B5669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Контролируемое лицо в течение 15 календарных дней со дня получения предостережения вправе подать в орган муниципального контроля, объявивший предостережение, возражение в отношении указанного предостережения.</w:t>
            </w:r>
          </w:p>
          <w:p w:rsidR="000B5669" w:rsidRDefault="000B5669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Органы муниципального контроля в течение 30 календарных дней со дня регистрации возражения направляют письменный ответ по существу поставленных в возражении вопросов.</w:t>
            </w:r>
          </w:p>
          <w:p w:rsidR="000B5669" w:rsidRDefault="000B5669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Учет предостережений осуществляется Контрольным органом путем ведения журнала учета предостережений (на бумажном носителе либо в электронном виде) по форме, обеспечивающей учет указанной информации.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9" w:rsidRDefault="000B56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 по мере поступления сведений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9" w:rsidRDefault="000B56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должностное лицо, уполномоченное</w:t>
            </w:r>
          </w:p>
          <w:p w:rsidR="000B5669" w:rsidRDefault="000B56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B5669" w:rsidTr="000B5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Консультирование:</w:t>
            </w:r>
          </w:p>
          <w:p w:rsidR="000B5669" w:rsidRDefault="000B5669">
            <w:pPr>
              <w:spacing w:line="276" w:lineRule="auto"/>
              <w:jc w:val="both"/>
            </w:pPr>
            <w:r>
              <w:lastRenderedPageBreak/>
              <w:t>1.Инспекторы осуществляют консультирование контролируемых лиц и их представителей:</w:t>
            </w:r>
          </w:p>
          <w:p w:rsidR="000B5669" w:rsidRDefault="000B5669">
            <w:pPr>
              <w:spacing w:line="276" w:lineRule="auto"/>
              <w:jc w:val="both"/>
            </w:pPr>
            <w:r>
              <w:t xml:space="preserve">     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0B5669" w:rsidRDefault="000B5669">
            <w:pPr>
              <w:spacing w:line="276" w:lineRule="auto"/>
              <w:jc w:val="both"/>
            </w:pPr>
            <w:r>
              <w:t xml:space="preserve">       - посредством размещения на официальном сайте администрации городского поселения город Таруса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0B5669" w:rsidRDefault="000B5669">
            <w:pPr>
              <w:spacing w:line="276" w:lineRule="auto"/>
              <w:jc w:val="both"/>
            </w:pPr>
          </w:p>
          <w:p w:rsidR="000B5669" w:rsidRDefault="000B5669">
            <w:pPr>
              <w:spacing w:line="276" w:lineRule="auto"/>
              <w:jc w:val="both"/>
            </w:pPr>
            <w:r>
              <w:t>2.Индивидуальное консультирование на личном приеме каждого заявителя.</w:t>
            </w:r>
          </w:p>
          <w:p w:rsidR="000B5669" w:rsidRDefault="000B5669">
            <w:pPr>
              <w:spacing w:line="276" w:lineRule="auto"/>
              <w:jc w:val="both"/>
            </w:pPr>
          </w:p>
          <w:p w:rsidR="000B5669" w:rsidRDefault="000B566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0B5669" w:rsidRDefault="000B566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5669" w:rsidRDefault="000B566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>
                <w:rPr>
                  <w:rStyle w:val="a6"/>
                  <w:rFonts w:ascii="Times New Roman" w:hAnsi="Times New Roman" w:cs="Times New Roman"/>
                  <w:lang w:eastAsia="en-US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По мере </w:t>
            </w:r>
          </w:p>
          <w:p w:rsidR="000B5669" w:rsidRDefault="000B56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lastRenderedPageBreak/>
              <w:t>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9" w:rsidRDefault="000B56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должностное лицо,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уполномоченное</w:t>
            </w:r>
          </w:p>
          <w:p w:rsidR="000B5669" w:rsidRDefault="000B56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0B5669" w:rsidRDefault="000B5669" w:rsidP="000B5669">
      <w:pPr>
        <w:autoSpaceDE w:val="0"/>
        <w:autoSpaceDN w:val="0"/>
        <w:adjustRightInd w:val="0"/>
        <w:outlineLvl w:val="1"/>
        <w:rPr>
          <w:b/>
          <w:bCs/>
        </w:rPr>
      </w:pPr>
    </w:p>
    <w:p w:rsidR="000B5669" w:rsidRDefault="000B5669" w:rsidP="000B566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Раздел 4. Показатели результативности и эффективности программы профилактики рисков причинения вреда</w:t>
      </w:r>
    </w:p>
    <w:p w:rsidR="000B5669" w:rsidRDefault="000B5669" w:rsidP="000B5669">
      <w:pPr>
        <w:jc w:val="both"/>
      </w:pPr>
    </w:p>
    <w:p w:rsidR="000B5669" w:rsidRDefault="000B5669" w:rsidP="000B5669">
      <w:pPr>
        <w:spacing w:before="100" w:beforeAutospacing="1" w:after="100" w:afterAutospacing="1"/>
        <w:rPr>
          <w:bCs/>
          <w:lang w:eastAsia="ru-RU"/>
        </w:rPr>
      </w:pPr>
      <w:r>
        <w:rPr>
          <w:bCs/>
          <w:lang w:eastAsia="ru-RU"/>
        </w:rPr>
        <w:lastRenderedPageBreak/>
        <w:t xml:space="preserve">        Основным показателем </w:t>
      </w:r>
      <w:proofErr w:type="gramStart"/>
      <w:r>
        <w:rPr>
          <w:bCs/>
          <w:lang w:eastAsia="ru-RU"/>
        </w:rPr>
        <w:t>результативности  и</w:t>
      </w:r>
      <w:proofErr w:type="gramEnd"/>
      <w:r>
        <w:rPr>
          <w:bCs/>
          <w:lang w:eastAsia="ru-RU"/>
        </w:rPr>
        <w:t xml:space="preserve"> эффективности 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0B5669" w:rsidRDefault="000B5669" w:rsidP="000B5669">
      <w:pPr>
        <w:spacing w:before="100" w:beforeAutospacing="1" w:after="100" w:afterAutospacing="1"/>
        <w:rPr>
          <w:bCs/>
          <w:lang w:eastAsia="ru-RU"/>
        </w:rPr>
      </w:pPr>
      <w:r>
        <w:rPr>
          <w:bCs/>
          <w:lang w:eastAsia="ru-RU"/>
        </w:rPr>
        <w:t xml:space="preserve">         Результативность и эффективность </w:t>
      </w:r>
      <w:proofErr w:type="gramStart"/>
      <w:r>
        <w:rPr>
          <w:bCs/>
          <w:lang w:eastAsia="ru-RU"/>
        </w:rPr>
        <w:t>деятельности  контрольного</w:t>
      </w:r>
      <w:proofErr w:type="gramEnd"/>
      <w:r>
        <w:rPr>
          <w:bCs/>
          <w:lang w:eastAsia="ru-RU"/>
        </w:rPr>
        <w:t xml:space="preserve"> органа  оценивается на основании системы показателей результативности  и эффективности деятельности контрольных (надзорных) органов, в которую входят </w:t>
      </w:r>
    </w:p>
    <w:p w:rsidR="000B5669" w:rsidRDefault="000B5669" w:rsidP="000B5669">
      <w:pPr>
        <w:spacing w:before="100" w:beforeAutospacing="1" w:after="100" w:afterAutospacing="1"/>
        <w:jc w:val="both"/>
        <w:rPr>
          <w:bCs/>
          <w:lang w:eastAsia="ru-RU"/>
        </w:rPr>
      </w:pPr>
      <w:r>
        <w:rPr>
          <w:bCs/>
          <w:lang w:eastAsia="ru-RU"/>
        </w:rPr>
        <w:t>-ключевые показатели муниципального земельного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орган.</w:t>
      </w:r>
    </w:p>
    <w:p w:rsidR="000B5669" w:rsidRDefault="000B5669" w:rsidP="000B5669">
      <w:pPr>
        <w:spacing w:before="100" w:beforeAutospacing="1" w:after="100" w:afterAutospacing="1"/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 xml:space="preserve">Для оценки </w:t>
      </w:r>
      <w:proofErr w:type="gramStart"/>
      <w:r>
        <w:rPr>
          <w:bCs/>
          <w:lang w:eastAsia="ru-RU"/>
        </w:rPr>
        <w:t>результативности  и</w:t>
      </w:r>
      <w:proofErr w:type="gramEnd"/>
      <w:r>
        <w:rPr>
          <w:bCs/>
          <w:lang w:eastAsia="ru-RU"/>
        </w:rPr>
        <w:t xml:space="preserve">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0B5669" w:rsidTr="000B5669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Величина</w:t>
            </w:r>
          </w:p>
        </w:tc>
      </w:tr>
      <w:tr w:rsidR="000B5669" w:rsidTr="000B566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100 %</w:t>
            </w:r>
          </w:p>
        </w:tc>
      </w:tr>
      <w:tr w:rsidR="000B5669" w:rsidTr="000B566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100 % от числа обратившихся</w:t>
            </w:r>
          </w:p>
        </w:tc>
      </w:tr>
      <w:tr w:rsidR="000B5669" w:rsidTr="000B566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9" w:rsidRDefault="000B5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менее 2 мероприятий, проведенных контрольным (надзорным) органом</w:t>
            </w:r>
          </w:p>
        </w:tc>
      </w:tr>
    </w:tbl>
    <w:p w:rsidR="000B5669" w:rsidRDefault="000B5669" w:rsidP="000B5669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0B5669" w:rsidRDefault="000B5669" w:rsidP="000B5669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Раздел. 5 Обобщение правоприменительной практики</w:t>
      </w:r>
    </w:p>
    <w:p w:rsidR="000B5669" w:rsidRDefault="000B5669" w:rsidP="000B5669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В целях организации обобщения правоприменительной практики на официальном сайте администрации ГП «Город Таруса» в разделе Муниципальный контроль в сети Интернет контрольный орган размещает до 15 марта месяца </w:t>
      </w:r>
      <w:proofErr w:type="gramStart"/>
      <w:r>
        <w:rPr>
          <w:lang w:eastAsia="ru-RU"/>
        </w:rPr>
        <w:t>года</w:t>
      </w:r>
      <w:proofErr w:type="gramEnd"/>
      <w:r>
        <w:rPr>
          <w:lang w:eastAsia="ru-RU"/>
        </w:rPr>
        <w:t xml:space="preserve"> следующего за отчетным доклад о правоприменительной практике.</w:t>
      </w:r>
    </w:p>
    <w:p w:rsidR="000B5669" w:rsidRDefault="000B5669" w:rsidP="000B5669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Раздел. 6 Меры стимулирования добросовестности</w:t>
      </w:r>
    </w:p>
    <w:p w:rsidR="000B5669" w:rsidRDefault="000B5669" w:rsidP="000B5669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добросовестности).</w:t>
      </w:r>
    </w:p>
    <w:p w:rsidR="000B5669" w:rsidRDefault="000B5669" w:rsidP="000B5669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lastRenderedPageBreak/>
        <w:t xml:space="preserve">          Замечания и предложения на проект программы профилактики рисков причинения вреда (ущерба) охраняемым законом ценностям при осуществлении муниципального земельного контроля на </w:t>
      </w:r>
      <w:proofErr w:type="gramStart"/>
      <w:r>
        <w:rPr>
          <w:lang w:eastAsia="ru-RU"/>
        </w:rPr>
        <w:t>территории  городского</w:t>
      </w:r>
      <w:proofErr w:type="gramEnd"/>
      <w:r>
        <w:rPr>
          <w:lang w:eastAsia="ru-RU"/>
        </w:rPr>
        <w:t xml:space="preserve"> поселения «Город Таруса»  на 2024 год, необходимо направлять в письменном виде в адрес администрации городского поселения «Город Таруса» по адресу: г. Таруса, ул. Р. Люксембург, д.18 и на электронную почту администрации городского поселения «Город Таруса»»</w:t>
      </w:r>
      <w:r>
        <w:t xml:space="preserve"> </w:t>
      </w:r>
      <w:r>
        <w:rPr>
          <w:lang w:val="en-US" w:eastAsia="ru-RU"/>
        </w:rPr>
        <w:t>e</w:t>
      </w:r>
      <w:r>
        <w:rPr>
          <w:lang w:eastAsia="ru-RU"/>
        </w:rPr>
        <w:t>-</w:t>
      </w:r>
      <w:r>
        <w:rPr>
          <w:lang w:val="en-US" w:eastAsia="ru-RU"/>
        </w:rPr>
        <w:t>mail</w:t>
      </w:r>
      <w:r>
        <w:rPr>
          <w:lang w:eastAsia="ru-RU"/>
        </w:rPr>
        <w:t>: gorod@tarusa.ru</w:t>
      </w:r>
      <w:r>
        <w:t xml:space="preserve"> </w:t>
      </w:r>
    </w:p>
    <w:p w:rsidR="000B5669" w:rsidRDefault="000B5669" w:rsidP="000B5669">
      <w:pPr>
        <w:spacing w:line="276" w:lineRule="auto"/>
        <w:ind w:firstLine="708"/>
        <w:jc w:val="both"/>
      </w:pPr>
    </w:p>
    <w:p w:rsidR="00767EC5" w:rsidRDefault="00767EC5"/>
    <w:sectPr w:rsidR="00767EC5" w:rsidSect="000B56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69"/>
    <w:rsid w:val="000B5669"/>
    <w:rsid w:val="00582C7C"/>
    <w:rsid w:val="00767EC5"/>
    <w:rsid w:val="00D84F99"/>
    <w:rsid w:val="00F5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7A91"/>
  <w15:chartTrackingRefBased/>
  <w15:docId w15:val="{5DEF1CCB-45D2-4850-B2CA-E85065D6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66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0B5669"/>
    <w:pPr>
      <w:ind w:left="720"/>
      <w:contextualSpacing/>
    </w:pPr>
  </w:style>
  <w:style w:type="paragraph" w:customStyle="1" w:styleId="ConsPlusTitle">
    <w:name w:val="ConsPlusTitle"/>
    <w:uiPriority w:val="99"/>
    <w:rsid w:val="000B5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B566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B5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0B5669"/>
    <w:pPr>
      <w:suppressAutoHyphens w:val="0"/>
      <w:ind w:left="720"/>
    </w:pPr>
    <w:rPr>
      <w:rFonts w:eastAsia="Calibri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B5669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character" w:styleId="a6">
    <w:name w:val="Hyperlink"/>
    <w:basedOn w:val="a0"/>
    <w:uiPriority w:val="99"/>
    <w:semiHidden/>
    <w:unhideWhenUsed/>
    <w:rsid w:val="000B5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2023-09-28T07:35:00Z</dcterms:created>
  <dcterms:modified xsi:type="dcterms:W3CDTF">2023-12-07T06:26:00Z</dcterms:modified>
</cp:coreProperties>
</file>